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F8B2" w14:textId="08B88824" w:rsidR="009F7F98" w:rsidRPr="009F7F98" w:rsidRDefault="00F12D4A" w:rsidP="000C3920">
      <w:pPr>
        <w:ind w:left="1560"/>
        <w:rPr>
          <w:rFonts w:ascii="-webkit-standard" w:eastAsia="Times New Roman" w:hAnsi="-webkit-standard" w:cs="Times New Roman"/>
          <w:b/>
          <w:bCs/>
          <w:color w:val="000000" w:themeColor="text1"/>
          <w:lang w:eastAsia="fr-FR"/>
        </w:rPr>
      </w:pPr>
      <w:r>
        <w:rPr>
          <w:noProof/>
          <w:color w:val="000000"/>
          <w:spacing w:val="50"/>
          <w:lang w:eastAsia="fr-FR"/>
        </w:rPr>
        <w:drawing>
          <wp:anchor distT="0" distB="0" distL="114300" distR="114300" simplePos="0" relativeHeight="251661312" behindDoc="0" locked="0" layoutInCell="1" allowOverlap="1" wp14:anchorId="4A69E155" wp14:editId="5AF65105">
            <wp:simplePos x="0" y="0"/>
            <wp:positionH relativeFrom="column">
              <wp:posOffset>5313045</wp:posOffset>
            </wp:positionH>
            <wp:positionV relativeFrom="paragraph">
              <wp:posOffset>-26035</wp:posOffset>
            </wp:positionV>
            <wp:extent cx="456565" cy="468630"/>
            <wp:effectExtent l="0" t="0" r="635"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0-04-21 à 17.42.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565" cy="468630"/>
                    </a:xfrm>
                    <a:prstGeom prst="rect">
                      <a:avLst/>
                    </a:prstGeom>
                  </pic:spPr>
                </pic:pic>
              </a:graphicData>
            </a:graphic>
          </wp:anchor>
        </w:drawing>
      </w:r>
      <w:r>
        <w:rPr>
          <w:noProof/>
          <w:color w:val="000000"/>
          <w:spacing w:val="50"/>
          <w:lang w:eastAsia="fr-FR"/>
        </w:rPr>
        <w:drawing>
          <wp:anchor distT="0" distB="0" distL="114300" distR="114300" simplePos="0" relativeHeight="251662336" behindDoc="0" locked="0" layoutInCell="1" allowOverlap="1" wp14:anchorId="368F102C" wp14:editId="296C3C48">
            <wp:simplePos x="0" y="0"/>
            <wp:positionH relativeFrom="column">
              <wp:posOffset>5851525</wp:posOffset>
            </wp:positionH>
            <wp:positionV relativeFrom="paragraph">
              <wp:posOffset>-39370</wp:posOffset>
            </wp:positionV>
            <wp:extent cx="495300" cy="48895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20-04-21 à 17.42.3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88950"/>
                    </a:xfrm>
                    <a:prstGeom prst="rect">
                      <a:avLst/>
                    </a:prstGeom>
                  </pic:spPr>
                </pic:pic>
              </a:graphicData>
            </a:graphic>
          </wp:anchor>
        </w:drawing>
      </w:r>
      <w:r>
        <w:rPr>
          <w:noProof/>
          <w:color w:val="000000"/>
          <w:spacing w:val="50"/>
          <w:lang w:eastAsia="fr-FR"/>
        </w:rPr>
        <w:drawing>
          <wp:anchor distT="0" distB="0" distL="114300" distR="114300" simplePos="0" relativeHeight="251660288" behindDoc="0" locked="0" layoutInCell="1" allowOverlap="1" wp14:anchorId="385156E5" wp14:editId="237F66A3">
            <wp:simplePos x="0" y="0"/>
            <wp:positionH relativeFrom="column">
              <wp:posOffset>-676275</wp:posOffset>
            </wp:positionH>
            <wp:positionV relativeFrom="paragraph">
              <wp:posOffset>-56515</wp:posOffset>
            </wp:positionV>
            <wp:extent cx="1336897" cy="107185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CK_ID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6897" cy="1071859"/>
                    </a:xfrm>
                    <a:prstGeom prst="rect">
                      <a:avLst/>
                    </a:prstGeom>
                  </pic:spPr>
                </pic:pic>
              </a:graphicData>
            </a:graphic>
          </wp:anchor>
        </w:drawing>
      </w:r>
      <w:r w:rsidR="00FE6C7C">
        <w:rPr>
          <w:rFonts w:ascii="-webkit-standard" w:eastAsia="Times New Roman" w:hAnsi="-webkit-standard" w:cs="Times New Roman"/>
          <w:b/>
          <w:noProof/>
          <w:color w:val="000000" w:themeColor="text1"/>
          <w:lang w:eastAsia="fr-FR"/>
        </w:rPr>
        <mc:AlternateContent>
          <mc:Choice Requires="wps">
            <w:drawing>
              <wp:anchor distT="0" distB="0" distL="114299" distR="114299" simplePos="0" relativeHeight="251659264" behindDoc="0" locked="0" layoutInCell="1" allowOverlap="1" wp14:anchorId="69912DB7" wp14:editId="7F7A0FAE">
                <wp:simplePos x="0" y="0"/>
                <wp:positionH relativeFrom="column">
                  <wp:posOffset>756284</wp:posOffset>
                </wp:positionH>
                <wp:positionV relativeFrom="paragraph">
                  <wp:posOffset>-37465</wp:posOffset>
                </wp:positionV>
                <wp:extent cx="0" cy="1136650"/>
                <wp:effectExtent l="0" t="0" r="19050" b="63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0"/>
                        </a:xfrm>
                        <a:prstGeom prst="line">
                          <a:avLst/>
                        </a:prstGeom>
                        <a:ln w="25400">
                          <a:solidFill>
                            <a:srgbClr val="4472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BB3A13" id="Connecteur droit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55pt,-2.95pt" to="59.5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" strokecolor="#4472c4" strokeweight="2pt">
                <v:stroke joinstyle="miter"/>
                <o:lock v:ext="edit" shapetype="f"/>
              </v:line>
            </w:pict>
          </mc:Fallback>
        </mc:AlternateContent>
      </w:r>
      <w:r w:rsidR="009F7F98" w:rsidRPr="009F7F98">
        <w:rPr>
          <w:rFonts w:ascii="-webkit-standard" w:eastAsia="Times New Roman" w:hAnsi="-webkit-standard" w:cs="Times New Roman"/>
          <w:b/>
          <w:color w:val="000000" w:themeColor="text1"/>
          <w:lang w:eastAsia="fr-FR"/>
        </w:rPr>
        <w:t xml:space="preserve">Comité Île-de-France </w:t>
      </w:r>
      <w:r w:rsidR="002D50A8">
        <w:rPr>
          <w:rFonts w:ascii="-webkit-standard" w:eastAsia="Times New Roman" w:hAnsi="-webkit-standard" w:cs="Times New Roman"/>
          <w:b/>
          <w:color w:val="000000" w:themeColor="text1"/>
          <w:lang w:eastAsia="fr-FR"/>
        </w:rPr>
        <w:t xml:space="preserve">de </w:t>
      </w:r>
      <w:r w:rsidR="009F7F98" w:rsidRPr="009F7F98">
        <w:rPr>
          <w:rFonts w:ascii="-webkit-standard" w:eastAsia="Times New Roman" w:hAnsi="-webkit-standard" w:cs="Times New Roman"/>
          <w:b/>
          <w:color w:val="000000" w:themeColor="text1"/>
          <w:lang w:eastAsia="fr-FR"/>
        </w:rPr>
        <w:t xml:space="preserve">Canoë Kayak et </w:t>
      </w:r>
      <w:r w:rsidR="001064E0">
        <w:rPr>
          <w:rFonts w:ascii="-webkit-standard" w:eastAsia="Times New Roman" w:hAnsi="-webkit-standard" w:cs="Times New Roman"/>
          <w:b/>
          <w:color w:val="000000" w:themeColor="text1"/>
          <w:lang w:eastAsia="fr-FR"/>
        </w:rPr>
        <w:t>S</w:t>
      </w:r>
      <w:r w:rsidR="009F7F98" w:rsidRPr="009F7F98">
        <w:rPr>
          <w:rFonts w:ascii="-webkit-standard" w:eastAsia="Times New Roman" w:hAnsi="-webkit-standard" w:cs="Times New Roman"/>
          <w:b/>
          <w:color w:val="000000" w:themeColor="text1"/>
          <w:lang w:eastAsia="fr-FR"/>
        </w:rPr>
        <w:t>ports de pagaie</w:t>
      </w:r>
    </w:p>
    <w:p w14:paraId="48E39B35" w14:textId="77777777" w:rsidR="009F7F98" w:rsidRPr="009F7F98" w:rsidRDefault="009F7F98" w:rsidP="009F7F98">
      <w:pPr>
        <w:ind w:left="1560"/>
        <w:rPr>
          <w:rFonts w:ascii="-webkit-standard" w:eastAsia="Times New Roman" w:hAnsi="-webkit-standard" w:cs="Times New Roman"/>
          <w:bCs/>
          <w:color w:val="000000" w:themeColor="text1"/>
          <w:lang w:eastAsia="fr-FR"/>
        </w:rPr>
      </w:pPr>
      <w:r w:rsidRPr="009F7F98">
        <w:rPr>
          <w:rFonts w:ascii="-webkit-standard" w:eastAsia="Times New Roman" w:hAnsi="-webkit-standard" w:cs="Times New Roman"/>
          <w:bCs/>
          <w:color w:val="000000" w:themeColor="text1"/>
          <w:lang w:eastAsia="fr-FR"/>
        </w:rPr>
        <w:t>Stade Nautique Olympique d'Île-de-France</w:t>
      </w:r>
    </w:p>
    <w:p w14:paraId="5EC61239" w14:textId="77777777" w:rsidR="009F7F98" w:rsidRPr="009F7F98" w:rsidRDefault="00F12D4A" w:rsidP="009F7F98">
      <w:pPr>
        <w:ind w:left="1560"/>
        <w:rPr>
          <w:rFonts w:ascii="-webkit-standard" w:eastAsia="Times New Roman" w:hAnsi="-webkit-standard" w:cs="Times New Roman"/>
          <w:bCs/>
          <w:color w:val="000000" w:themeColor="text1"/>
          <w:lang w:eastAsia="fr-FR"/>
        </w:rPr>
      </w:pPr>
      <w:r>
        <w:rPr>
          <w:noProof/>
          <w:color w:val="000000"/>
          <w:spacing w:val="50"/>
          <w:lang w:eastAsia="fr-FR"/>
        </w:rPr>
        <w:drawing>
          <wp:anchor distT="0" distB="0" distL="114300" distR="114300" simplePos="0" relativeHeight="251664384" behindDoc="0" locked="0" layoutInCell="1" allowOverlap="1" wp14:anchorId="0193AFA8" wp14:editId="19C68245">
            <wp:simplePos x="0" y="0"/>
            <wp:positionH relativeFrom="column">
              <wp:posOffset>5810250</wp:posOffset>
            </wp:positionH>
            <wp:positionV relativeFrom="paragraph">
              <wp:posOffset>173355</wp:posOffset>
            </wp:positionV>
            <wp:extent cx="530225" cy="499745"/>
            <wp:effectExtent l="0" t="0" r="317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d’écran 2020-04-21 à 17.44.47.png"/>
                    <pic:cNvPicPr/>
                  </pic:nvPicPr>
                  <pic:blipFill>
                    <a:blip r:embed="rId12">
                      <a:extLst>
                        <a:ext uri="{28A0092B-C50C-407E-A947-70E740481C1C}">
                          <a14:useLocalDpi xmlns:a14="http://schemas.microsoft.com/office/drawing/2010/main" val="0"/>
                        </a:ext>
                      </a:extLst>
                    </a:blip>
                    <a:stretch>
                      <a:fillRect/>
                    </a:stretch>
                  </pic:blipFill>
                  <pic:spPr>
                    <a:xfrm>
                      <a:off x="0" y="0"/>
                      <a:ext cx="530225" cy="499745"/>
                    </a:xfrm>
                    <a:prstGeom prst="rect">
                      <a:avLst/>
                    </a:prstGeom>
                  </pic:spPr>
                </pic:pic>
              </a:graphicData>
            </a:graphic>
          </wp:anchor>
        </w:drawing>
      </w:r>
      <w:r>
        <w:rPr>
          <w:noProof/>
          <w:color w:val="000000"/>
          <w:spacing w:val="50"/>
          <w:lang w:eastAsia="fr-FR"/>
        </w:rPr>
        <w:drawing>
          <wp:anchor distT="0" distB="0" distL="114300" distR="114300" simplePos="0" relativeHeight="251663360" behindDoc="0" locked="0" layoutInCell="1" allowOverlap="1" wp14:anchorId="6F805A6B" wp14:editId="2A19BFE8">
            <wp:simplePos x="0" y="0"/>
            <wp:positionH relativeFrom="column">
              <wp:posOffset>5269650</wp:posOffset>
            </wp:positionH>
            <wp:positionV relativeFrom="paragraph">
              <wp:posOffset>168275</wp:posOffset>
            </wp:positionV>
            <wp:extent cx="506186" cy="491075"/>
            <wp:effectExtent l="0" t="0" r="1905"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20-04-21 à 17.44.27.png"/>
                    <pic:cNvPicPr/>
                  </pic:nvPicPr>
                  <pic:blipFill>
                    <a:blip r:embed="rId13">
                      <a:extLst>
                        <a:ext uri="{28A0092B-C50C-407E-A947-70E740481C1C}">
                          <a14:useLocalDpi xmlns:a14="http://schemas.microsoft.com/office/drawing/2010/main" val="0"/>
                        </a:ext>
                      </a:extLst>
                    </a:blip>
                    <a:stretch>
                      <a:fillRect/>
                    </a:stretch>
                  </pic:blipFill>
                  <pic:spPr>
                    <a:xfrm>
                      <a:off x="0" y="0"/>
                      <a:ext cx="506186" cy="491075"/>
                    </a:xfrm>
                    <a:prstGeom prst="rect">
                      <a:avLst/>
                    </a:prstGeom>
                  </pic:spPr>
                </pic:pic>
              </a:graphicData>
            </a:graphic>
          </wp:anchor>
        </w:drawing>
      </w:r>
      <w:r w:rsidR="009F7F98" w:rsidRPr="009F7F98">
        <w:rPr>
          <w:rFonts w:ascii="-webkit-standard" w:eastAsia="Times New Roman" w:hAnsi="-webkit-standard" w:cs="Times New Roman"/>
          <w:bCs/>
          <w:color w:val="000000" w:themeColor="text1"/>
          <w:lang w:eastAsia="fr-FR"/>
        </w:rPr>
        <w:t>3 route de Torcy, 77360 Vaires-sur-Marne</w:t>
      </w:r>
    </w:p>
    <w:p w14:paraId="6FB609F8" w14:textId="77777777" w:rsidR="009F7F98" w:rsidRPr="009F7F98" w:rsidRDefault="009F7F98" w:rsidP="009F7F98">
      <w:pPr>
        <w:ind w:left="1560"/>
        <w:rPr>
          <w:rFonts w:ascii="-webkit-standard" w:eastAsia="Times New Roman" w:hAnsi="-webkit-standard" w:cs="Times New Roman"/>
          <w:bCs/>
          <w:color w:val="000000" w:themeColor="text1"/>
          <w:lang w:eastAsia="fr-FR"/>
        </w:rPr>
      </w:pPr>
      <w:r w:rsidRPr="009F7F98">
        <w:rPr>
          <w:rFonts w:ascii="-webkit-standard" w:eastAsia="Times New Roman" w:hAnsi="-webkit-standard" w:cs="Times New Roman"/>
          <w:bCs/>
          <w:color w:val="000000" w:themeColor="text1"/>
          <w:lang w:eastAsia="fr-FR"/>
        </w:rPr>
        <w:t>07 69 73 40 39</w:t>
      </w:r>
    </w:p>
    <w:p w14:paraId="35A95333" w14:textId="77777777" w:rsidR="009F7F98" w:rsidRDefault="00C17358" w:rsidP="009F7F98">
      <w:pPr>
        <w:ind w:left="1560"/>
        <w:rPr>
          <w:rFonts w:ascii="-webkit-standard" w:eastAsia="Times New Roman" w:hAnsi="-webkit-standard" w:cs="Times New Roman"/>
          <w:bCs/>
          <w:color w:val="000000" w:themeColor="text1"/>
          <w:lang w:eastAsia="fr-FR"/>
        </w:rPr>
      </w:pPr>
      <w:hyperlink r:id="rId14" w:history="1">
        <w:r w:rsidR="001064E0" w:rsidRPr="00696538">
          <w:rPr>
            <w:rStyle w:val="Lienhypertexte"/>
            <w:rFonts w:ascii="-webkit-standard" w:eastAsia="Times New Roman" w:hAnsi="-webkit-standard" w:cs="Times New Roman"/>
            <w:bCs/>
            <w:lang w:eastAsia="fr-FR"/>
          </w:rPr>
          <w:t>contact@crifck.fr</w:t>
        </w:r>
      </w:hyperlink>
    </w:p>
    <w:p w14:paraId="3BE998C7" w14:textId="77777777" w:rsidR="009F7F98" w:rsidRDefault="00C17358" w:rsidP="009F7F98">
      <w:pPr>
        <w:ind w:left="1560"/>
        <w:rPr>
          <w:rFonts w:ascii="-webkit-standard" w:eastAsia="Times New Roman" w:hAnsi="-webkit-standard" w:cs="Times New Roman"/>
          <w:bCs/>
          <w:color w:val="000000" w:themeColor="text1"/>
          <w:lang w:eastAsia="fr-FR"/>
        </w:rPr>
      </w:pPr>
      <w:hyperlink r:id="rId15" w:history="1">
        <w:r w:rsidR="00D4605F" w:rsidRPr="004F3F74">
          <w:rPr>
            <w:rStyle w:val="Lienhypertexte"/>
            <w:rFonts w:ascii="-webkit-standard" w:eastAsia="Times New Roman" w:hAnsi="-webkit-standard" w:cs="Times New Roman"/>
            <w:bCs/>
            <w:lang w:eastAsia="fr-FR"/>
          </w:rPr>
          <w:t>www.kayak-iledefrance.fr</w:t>
        </w:r>
      </w:hyperlink>
    </w:p>
    <w:p w14:paraId="0B96EE8D" w14:textId="77777777" w:rsidR="000C3920" w:rsidRPr="009F7F98" w:rsidRDefault="000C3920" w:rsidP="00F12D4A">
      <w:pPr>
        <w:ind w:left="1560" w:right="-857"/>
        <w:rPr>
          <w:rFonts w:ascii="-webkit-standard" w:eastAsia="Times New Roman" w:hAnsi="-webkit-standard" w:cs="Times New Roman"/>
          <w:bCs/>
          <w:color w:val="000000" w:themeColor="text1"/>
          <w:lang w:eastAsia="fr-FR"/>
        </w:rPr>
      </w:pPr>
      <w:r>
        <w:rPr>
          <w:rFonts w:ascii="-webkit-standard" w:eastAsia="Times New Roman" w:hAnsi="-webkit-standard" w:cs="Times New Roman"/>
          <w:bCs/>
          <w:color w:val="000000" w:themeColor="text1"/>
          <w:lang w:eastAsia="fr-FR"/>
        </w:rPr>
        <w:tab/>
      </w:r>
      <w:r>
        <w:rPr>
          <w:rFonts w:ascii="-webkit-standard" w:eastAsia="Times New Roman" w:hAnsi="-webkit-standard" w:cs="Times New Roman"/>
          <w:bCs/>
          <w:color w:val="000000" w:themeColor="text1"/>
          <w:lang w:eastAsia="fr-FR"/>
        </w:rPr>
        <w:tab/>
      </w:r>
      <w:r>
        <w:rPr>
          <w:rFonts w:ascii="-webkit-standard" w:eastAsia="Times New Roman" w:hAnsi="-webkit-standard" w:cs="Times New Roman"/>
          <w:bCs/>
          <w:color w:val="000000" w:themeColor="text1"/>
          <w:lang w:eastAsia="fr-FR"/>
        </w:rPr>
        <w:tab/>
      </w:r>
      <w:r>
        <w:rPr>
          <w:rFonts w:ascii="-webkit-standard" w:eastAsia="Times New Roman" w:hAnsi="-webkit-standard" w:cs="Times New Roman"/>
          <w:bCs/>
          <w:color w:val="000000" w:themeColor="text1"/>
          <w:lang w:eastAsia="fr-FR"/>
        </w:rPr>
        <w:tab/>
      </w:r>
      <w:r>
        <w:rPr>
          <w:rFonts w:ascii="-webkit-standard" w:eastAsia="Times New Roman" w:hAnsi="-webkit-standard" w:cs="Times New Roman"/>
          <w:bCs/>
          <w:color w:val="000000" w:themeColor="text1"/>
          <w:lang w:eastAsia="fr-FR"/>
        </w:rPr>
        <w:tab/>
      </w:r>
      <w:r>
        <w:rPr>
          <w:rFonts w:ascii="-webkit-standard" w:eastAsia="Times New Roman" w:hAnsi="-webkit-standard" w:cs="Times New Roman"/>
          <w:bCs/>
          <w:color w:val="000000" w:themeColor="text1"/>
          <w:lang w:eastAsia="fr-FR"/>
        </w:rPr>
        <w:tab/>
      </w:r>
      <w:r>
        <w:rPr>
          <w:rFonts w:ascii="-webkit-standard" w:eastAsia="Times New Roman" w:hAnsi="-webkit-standard" w:cs="Times New Roman"/>
          <w:bCs/>
          <w:color w:val="000000" w:themeColor="text1"/>
          <w:lang w:eastAsia="fr-FR"/>
        </w:rPr>
        <w:tab/>
      </w:r>
      <w:r>
        <w:rPr>
          <w:rFonts w:ascii="-webkit-standard" w:eastAsia="Times New Roman" w:hAnsi="-webkit-standard" w:cs="Times New Roman"/>
          <w:bCs/>
          <w:color w:val="000000" w:themeColor="text1"/>
          <w:lang w:eastAsia="fr-FR"/>
        </w:rPr>
        <w:tab/>
      </w:r>
      <w:r>
        <w:rPr>
          <w:rFonts w:ascii="-webkit-standard" w:eastAsia="Times New Roman" w:hAnsi="-webkit-standard" w:cs="Times New Roman"/>
          <w:bCs/>
          <w:color w:val="000000" w:themeColor="text1"/>
          <w:lang w:eastAsia="fr-FR"/>
        </w:rPr>
        <w:tab/>
      </w:r>
      <w:r w:rsidR="00F12D4A">
        <w:rPr>
          <w:rFonts w:ascii="-webkit-standard" w:eastAsia="Times New Roman" w:hAnsi="-webkit-standard" w:cs="Times New Roman"/>
          <w:bCs/>
          <w:color w:val="000000" w:themeColor="text1"/>
          <w:lang w:eastAsia="fr-FR"/>
        </w:rPr>
        <w:t xml:space="preserve">   @CRIFCK</w:t>
      </w:r>
    </w:p>
    <w:p w14:paraId="384A4C0C" w14:textId="77777777" w:rsidR="0007018E" w:rsidRDefault="0007018E" w:rsidP="00AB533C">
      <w:pPr>
        <w:jc w:val="center"/>
        <w:rPr>
          <w:sz w:val="40"/>
          <w:szCs w:val="40"/>
        </w:rPr>
      </w:pPr>
    </w:p>
    <w:p w14:paraId="4FB5FD74" w14:textId="1A8C470F" w:rsidR="00CD077F" w:rsidRPr="00CD077F" w:rsidRDefault="00CD077F" w:rsidP="00CD077F">
      <w:pPr>
        <w:ind w:left="1560"/>
        <w:rPr>
          <w:rFonts w:ascii="-webkit-standard" w:eastAsia="Times New Roman" w:hAnsi="-webkit-standard" w:cs="Times New Roman"/>
          <w:b/>
          <w:bCs/>
          <w:color w:val="000000" w:themeColor="text1"/>
          <w:sz w:val="28"/>
          <w:szCs w:val="28"/>
          <w:lang w:eastAsia="fr-FR"/>
        </w:rPr>
      </w:pPr>
      <w:r w:rsidRPr="00CD077F">
        <w:rPr>
          <w:b/>
          <w:bCs/>
          <w:sz w:val="28"/>
          <w:szCs w:val="28"/>
        </w:rPr>
        <w:t>C</w:t>
      </w:r>
      <w:r w:rsidRPr="00CD077F">
        <w:rPr>
          <w:rFonts w:ascii="-webkit-standard" w:eastAsia="Times New Roman" w:hAnsi="-webkit-standard" w:cs="Times New Roman"/>
          <w:b/>
          <w:bCs/>
          <w:color w:val="000000" w:themeColor="text1"/>
          <w:sz w:val="28"/>
          <w:szCs w:val="28"/>
          <w:lang w:eastAsia="fr-FR"/>
        </w:rPr>
        <w:t>o</w:t>
      </w:r>
      <w:r w:rsidRPr="00CD077F">
        <w:rPr>
          <w:rFonts w:ascii="-webkit-standard" w:eastAsia="Times New Roman" w:hAnsi="-webkit-standard" w:cs="Times New Roman"/>
          <w:b/>
          <w:color w:val="000000" w:themeColor="text1"/>
          <w:sz w:val="28"/>
          <w:szCs w:val="28"/>
          <w:lang w:eastAsia="fr-FR"/>
        </w:rPr>
        <w:t>mité Île-de-France de Canoë Kayak et Sports de pagaie</w:t>
      </w:r>
    </w:p>
    <w:p w14:paraId="15544460" w14:textId="13C918B2" w:rsidR="00AB533C" w:rsidRDefault="00AB533C" w:rsidP="00AB533C">
      <w:pPr>
        <w:jc w:val="center"/>
        <w:rPr>
          <w:sz w:val="40"/>
          <w:szCs w:val="40"/>
        </w:rPr>
      </w:pPr>
    </w:p>
    <w:p w14:paraId="2AE32CBF" w14:textId="393DC94E" w:rsidR="0007018E" w:rsidRDefault="00AB533C" w:rsidP="0007018E">
      <w:pPr>
        <w:pStyle w:val="Adressedestinataire"/>
        <w:pBdr>
          <w:bottom w:val="single" w:sz="4" w:space="1" w:color="000001"/>
        </w:pBdr>
        <w:tabs>
          <w:tab w:val="left" w:pos="5103"/>
        </w:tabs>
        <w:jc w:val="center"/>
        <w:rPr>
          <w:rFonts w:ascii="Times New Roman" w:hAnsi="Times New Roman" w:cs="Times New Roman"/>
        </w:rPr>
      </w:pPr>
      <w:r w:rsidRPr="00CD077F">
        <w:rPr>
          <w:b/>
          <w:sz w:val="36"/>
          <w:szCs w:val="36"/>
        </w:rPr>
        <w:t>« </w:t>
      </w:r>
      <w:r w:rsidR="008B3827" w:rsidRPr="00CD077F">
        <w:rPr>
          <w:b/>
          <w:sz w:val="36"/>
          <w:szCs w:val="36"/>
        </w:rPr>
        <w:t xml:space="preserve">Commission </w:t>
      </w:r>
      <w:r w:rsidR="00750BAC">
        <w:rPr>
          <w:b/>
          <w:sz w:val="36"/>
          <w:szCs w:val="36"/>
        </w:rPr>
        <w:t>eau vive</w:t>
      </w:r>
      <w:r w:rsidRPr="00CD077F">
        <w:rPr>
          <w:b/>
          <w:sz w:val="36"/>
          <w:szCs w:val="36"/>
        </w:rPr>
        <w:t> »</w:t>
      </w:r>
      <w:r w:rsidR="00A726FA" w:rsidRPr="00CD077F">
        <w:rPr>
          <w:rFonts w:ascii="Times New Roman" w:hAnsi="Times New Roman" w:cs="Times New Roman"/>
          <w:b/>
          <w:sz w:val="36"/>
          <w:szCs w:val="36"/>
        </w:rPr>
        <w:t xml:space="preserve"> </w:t>
      </w:r>
    </w:p>
    <w:p w14:paraId="216C3362" w14:textId="661A02E4" w:rsidR="005A4763" w:rsidRDefault="007B51C7" w:rsidP="0007018E">
      <w:pPr>
        <w:pStyle w:val="Adressedestinataire"/>
        <w:pBdr>
          <w:bottom w:val="single" w:sz="4" w:space="1" w:color="000001"/>
        </w:pBdr>
        <w:tabs>
          <w:tab w:val="left" w:pos="5103"/>
        </w:tabs>
        <w:jc w:val="center"/>
        <w:rPr>
          <w:rFonts w:ascii="Sansation" w:hAnsi="Sansation" w:cs="Sansation"/>
          <w:b/>
          <w:sz w:val="28"/>
          <w:szCs w:val="28"/>
          <w:lang w:val="fr-FR"/>
        </w:rPr>
      </w:pPr>
      <w:r>
        <w:rPr>
          <w:rFonts w:ascii="Sansation" w:hAnsi="Sansation" w:cs="Sansation"/>
          <w:b/>
          <w:sz w:val="28"/>
          <w:szCs w:val="28"/>
          <w:lang w:val="fr-FR"/>
        </w:rPr>
        <w:t xml:space="preserve">Compte rendu de réunion du </w:t>
      </w:r>
      <w:r w:rsidR="00750BAC">
        <w:rPr>
          <w:rFonts w:ascii="Sansation" w:hAnsi="Sansation" w:cs="Sansation"/>
          <w:b/>
          <w:sz w:val="28"/>
          <w:szCs w:val="28"/>
          <w:lang w:val="fr-FR"/>
        </w:rPr>
        <w:t>6 decembre</w:t>
      </w:r>
      <w:r w:rsidR="0007018E" w:rsidRPr="00714924">
        <w:rPr>
          <w:rFonts w:ascii="Sansation" w:hAnsi="Sansation" w:cs="Sansation"/>
          <w:b/>
          <w:sz w:val="28"/>
          <w:szCs w:val="28"/>
          <w:lang w:val="fr-FR"/>
        </w:rPr>
        <w:t xml:space="preserve"> – 20H</w:t>
      </w:r>
      <w:r w:rsidR="00B15B32" w:rsidRPr="00714924">
        <w:rPr>
          <w:rFonts w:ascii="Sansation" w:hAnsi="Sansation" w:cs="Sansation"/>
          <w:b/>
          <w:sz w:val="28"/>
          <w:szCs w:val="28"/>
          <w:lang w:val="fr-FR"/>
        </w:rPr>
        <w:t>30</w:t>
      </w:r>
      <w:r w:rsidR="0007018E" w:rsidRPr="00714924">
        <w:rPr>
          <w:rFonts w:ascii="Sansation" w:hAnsi="Sansation" w:cs="Sansation"/>
          <w:b/>
          <w:sz w:val="28"/>
          <w:szCs w:val="28"/>
          <w:lang w:val="fr-FR"/>
        </w:rPr>
        <w:t xml:space="preserve"> à 22H</w:t>
      </w:r>
      <w:r w:rsidR="00750BAC">
        <w:rPr>
          <w:rFonts w:ascii="Sansation" w:hAnsi="Sansation" w:cs="Sansation"/>
          <w:b/>
          <w:sz w:val="28"/>
          <w:szCs w:val="28"/>
          <w:lang w:val="fr-FR"/>
        </w:rPr>
        <w:t>00</w:t>
      </w:r>
    </w:p>
    <w:p w14:paraId="68387479" w14:textId="356EC37A" w:rsidR="00AB533C" w:rsidRPr="00714924" w:rsidRDefault="0007018E" w:rsidP="0007018E">
      <w:pPr>
        <w:pStyle w:val="Adressedestinataire"/>
        <w:pBdr>
          <w:bottom w:val="single" w:sz="4" w:space="1" w:color="000001"/>
        </w:pBdr>
        <w:tabs>
          <w:tab w:val="left" w:pos="5103"/>
        </w:tabs>
        <w:jc w:val="center"/>
        <w:rPr>
          <w:sz w:val="28"/>
          <w:szCs w:val="28"/>
        </w:rPr>
      </w:pPr>
      <w:r w:rsidRPr="00714924">
        <w:rPr>
          <w:rFonts w:ascii="Sansation" w:hAnsi="Sansation" w:cs="Sansation"/>
          <w:b/>
          <w:sz w:val="28"/>
          <w:szCs w:val="28"/>
          <w:lang w:val="fr-FR"/>
        </w:rPr>
        <w:t xml:space="preserve"> </w:t>
      </w:r>
      <w:r w:rsidR="005A4763" w:rsidRPr="00714924">
        <w:rPr>
          <w:rFonts w:ascii="Sansation" w:hAnsi="Sansation" w:cs="Sansation"/>
          <w:b/>
          <w:sz w:val="28"/>
          <w:szCs w:val="28"/>
          <w:lang w:val="fr-FR"/>
        </w:rPr>
        <w:t>Visioconférence</w:t>
      </w:r>
      <w:r w:rsidR="00AB533C" w:rsidRPr="00714924">
        <w:rPr>
          <w:sz w:val="28"/>
          <w:szCs w:val="28"/>
        </w:rPr>
        <w:t xml:space="preserve"> </w:t>
      </w:r>
    </w:p>
    <w:tbl>
      <w:tblPr>
        <w:tblpPr w:leftFromText="141" w:rightFromText="141" w:vertAnchor="text" w:horzAnchor="margin" w:tblpY="74"/>
        <w:tblW w:w="9445" w:type="dxa"/>
        <w:tblBorders>
          <w:top w:val="double" w:sz="2" w:space="0" w:color="FFFFFF"/>
          <w:left w:val="double" w:sz="2" w:space="0" w:color="FFFFFF"/>
          <w:bottom w:val="double" w:sz="2" w:space="0" w:color="FFFFFF"/>
          <w:insideH w:val="double" w:sz="2" w:space="0" w:color="FFFFFF"/>
        </w:tblBorders>
        <w:tblCellMar>
          <w:left w:w="89" w:type="dxa"/>
        </w:tblCellMar>
        <w:tblLook w:val="04A0" w:firstRow="1" w:lastRow="0" w:firstColumn="1" w:lastColumn="0" w:noHBand="0" w:noVBand="1"/>
      </w:tblPr>
      <w:tblGrid>
        <w:gridCol w:w="3491"/>
        <w:gridCol w:w="1534"/>
        <w:gridCol w:w="1585"/>
        <w:gridCol w:w="2835"/>
      </w:tblGrid>
      <w:tr w:rsidR="00A726FA" w14:paraId="632476A2" w14:textId="77777777" w:rsidTr="00333971">
        <w:trPr>
          <w:trHeight w:val="280"/>
        </w:trPr>
        <w:tc>
          <w:tcPr>
            <w:tcW w:w="3491" w:type="dxa"/>
            <w:tcBorders>
              <w:top w:val="double" w:sz="2" w:space="0" w:color="FFFFFF"/>
              <w:left w:val="double" w:sz="2" w:space="0" w:color="FFFFFF"/>
              <w:bottom w:val="double" w:sz="2" w:space="0" w:color="FFFFFF"/>
              <w:right w:val="nil"/>
            </w:tcBorders>
            <w:shd w:val="clear" w:color="auto" w:fill="D5DCE4"/>
            <w:hideMark/>
          </w:tcPr>
          <w:p w14:paraId="58D94509" w14:textId="77777777" w:rsidR="00A726FA" w:rsidRDefault="00A726FA" w:rsidP="00A726FA">
            <w:pPr>
              <w:pStyle w:val="Adressedestinataire"/>
              <w:tabs>
                <w:tab w:val="left" w:pos="5103"/>
              </w:tabs>
              <w:jc w:val="center"/>
              <w:rPr>
                <w:rFonts w:ascii="Sansation" w:hAnsi="Sansation" w:cs="Sansation"/>
                <w:b/>
                <w:bCs/>
                <w:sz w:val="24"/>
                <w:szCs w:val="24"/>
                <w:lang w:val="fr-FR"/>
              </w:rPr>
            </w:pPr>
            <w:r>
              <w:rPr>
                <w:rFonts w:ascii="Sansation" w:hAnsi="Sansation" w:cs="Sansation"/>
                <w:b/>
                <w:bCs/>
                <w:sz w:val="24"/>
                <w:szCs w:val="24"/>
                <w:lang w:val="fr-FR"/>
              </w:rPr>
              <w:t>PRESENT.E.S</w:t>
            </w:r>
          </w:p>
        </w:tc>
        <w:tc>
          <w:tcPr>
            <w:tcW w:w="1534" w:type="dxa"/>
            <w:tcBorders>
              <w:top w:val="double" w:sz="2" w:space="0" w:color="FFFFFF"/>
              <w:left w:val="double" w:sz="2" w:space="0" w:color="FFFFFF"/>
              <w:bottom w:val="double" w:sz="2" w:space="0" w:color="FFFFFF"/>
              <w:right w:val="nil"/>
            </w:tcBorders>
            <w:shd w:val="clear" w:color="auto" w:fill="D5DCE4"/>
            <w:hideMark/>
          </w:tcPr>
          <w:p w14:paraId="223A4682" w14:textId="77777777" w:rsidR="00A726FA" w:rsidRDefault="00A726FA" w:rsidP="00A726FA">
            <w:pPr>
              <w:pStyle w:val="Adressedestinataire"/>
              <w:tabs>
                <w:tab w:val="left" w:pos="5103"/>
              </w:tabs>
              <w:jc w:val="center"/>
              <w:rPr>
                <w:rFonts w:ascii="Sansation" w:hAnsi="Sansation" w:cs="Sansation"/>
                <w:b/>
                <w:bCs/>
                <w:sz w:val="24"/>
                <w:szCs w:val="24"/>
                <w:lang w:val="fr-FR"/>
              </w:rPr>
            </w:pPr>
            <w:r>
              <w:rPr>
                <w:rFonts w:ascii="Sansation" w:hAnsi="Sansation" w:cs="Sansation"/>
                <w:b/>
                <w:bCs/>
                <w:sz w:val="24"/>
                <w:szCs w:val="24"/>
                <w:lang w:val="fr-FR"/>
              </w:rPr>
              <w:t>INVITE.E.S</w:t>
            </w:r>
          </w:p>
        </w:tc>
        <w:tc>
          <w:tcPr>
            <w:tcW w:w="1585" w:type="dxa"/>
            <w:tcBorders>
              <w:top w:val="double" w:sz="2" w:space="0" w:color="FFFFFF"/>
              <w:left w:val="double" w:sz="2" w:space="0" w:color="FFFFFF"/>
              <w:bottom w:val="double" w:sz="2" w:space="0" w:color="FFFFFF"/>
              <w:right w:val="nil"/>
            </w:tcBorders>
            <w:shd w:val="clear" w:color="auto" w:fill="D5DCE4"/>
            <w:hideMark/>
          </w:tcPr>
          <w:p w14:paraId="30AFB3B5" w14:textId="77777777" w:rsidR="00A726FA" w:rsidRDefault="00A726FA" w:rsidP="00A726FA">
            <w:pPr>
              <w:pStyle w:val="Adressedestinataire"/>
              <w:tabs>
                <w:tab w:val="left" w:pos="5103"/>
              </w:tabs>
              <w:jc w:val="center"/>
              <w:rPr>
                <w:rFonts w:ascii="Sansation" w:hAnsi="Sansation" w:cs="Sansation"/>
                <w:b/>
                <w:bCs/>
                <w:sz w:val="24"/>
                <w:szCs w:val="24"/>
                <w:lang w:val="fr-FR"/>
              </w:rPr>
            </w:pPr>
            <w:r>
              <w:rPr>
                <w:rFonts w:ascii="Sansation" w:hAnsi="Sansation" w:cs="Sansation"/>
                <w:b/>
                <w:bCs/>
                <w:sz w:val="24"/>
                <w:szCs w:val="24"/>
                <w:lang w:val="fr-FR"/>
              </w:rPr>
              <w:t>EXCUSE.E.S</w:t>
            </w:r>
          </w:p>
        </w:tc>
        <w:tc>
          <w:tcPr>
            <w:tcW w:w="2835" w:type="dxa"/>
            <w:tcBorders>
              <w:top w:val="double" w:sz="2" w:space="0" w:color="FFFFFF"/>
              <w:left w:val="double" w:sz="2" w:space="0" w:color="FFFFFF"/>
              <w:bottom w:val="double" w:sz="2" w:space="0" w:color="FFFFFF"/>
              <w:right w:val="double" w:sz="2" w:space="0" w:color="FFFFFF"/>
            </w:tcBorders>
            <w:shd w:val="clear" w:color="auto" w:fill="D5DCE4"/>
            <w:hideMark/>
          </w:tcPr>
          <w:p w14:paraId="5F8DEF5C" w14:textId="77777777" w:rsidR="00A726FA" w:rsidRDefault="00A726FA" w:rsidP="00A726FA">
            <w:pPr>
              <w:pStyle w:val="Adressedestinataire"/>
              <w:tabs>
                <w:tab w:val="left" w:pos="5103"/>
              </w:tabs>
              <w:jc w:val="center"/>
            </w:pPr>
            <w:r>
              <w:rPr>
                <w:rFonts w:ascii="Sansation" w:hAnsi="Sansation" w:cs="Sansation"/>
                <w:b/>
                <w:bCs/>
                <w:sz w:val="24"/>
                <w:szCs w:val="24"/>
                <w:lang w:val="fr-FR"/>
              </w:rPr>
              <w:t>DIFFUSION</w:t>
            </w:r>
          </w:p>
        </w:tc>
      </w:tr>
      <w:tr w:rsidR="00A726FA" w14:paraId="05B6FE03" w14:textId="77777777" w:rsidTr="0007018E">
        <w:trPr>
          <w:trHeight w:val="3897"/>
        </w:trPr>
        <w:tc>
          <w:tcPr>
            <w:tcW w:w="3491" w:type="dxa"/>
            <w:tcBorders>
              <w:top w:val="double" w:sz="2" w:space="0" w:color="FFFFFF"/>
              <w:left w:val="double" w:sz="2" w:space="0" w:color="FFFFFF"/>
              <w:bottom w:val="double" w:sz="2" w:space="0" w:color="FFFFFF"/>
              <w:right w:val="nil"/>
            </w:tcBorders>
            <w:shd w:val="clear" w:color="auto" w:fill="D5DCE4"/>
          </w:tcPr>
          <w:p w14:paraId="08E8195E" w14:textId="16E82081" w:rsidR="00A726FA" w:rsidRDefault="00504BCC" w:rsidP="00A726FA">
            <w:pPr>
              <w:pStyle w:val="Sansinterligne1"/>
              <w:rPr>
                <w:rFonts w:eastAsia="Calibri"/>
              </w:rPr>
            </w:pPr>
            <w:r>
              <w:rPr>
                <w:rFonts w:eastAsia="Calibri"/>
                <w:color w:val="000000"/>
              </w:rPr>
              <w:t>Joël Dugay</w:t>
            </w:r>
            <w:r w:rsidR="00A726FA">
              <w:rPr>
                <w:rFonts w:eastAsia="Calibri"/>
                <w:color w:val="000000"/>
              </w:rPr>
              <w:t xml:space="preserve"> - </w:t>
            </w:r>
            <w:r w:rsidR="00A726FA">
              <w:rPr>
                <w:rFonts w:eastAsia="Calibri"/>
              </w:rPr>
              <w:t xml:space="preserve">Responsable Com Mer </w:t>
            </w:r>
            <w:r>
              <w:rPr>
                <w:rFonts w:eastAsia="Calibri"/>
                <w:color w:val="000000"/>
              </w:rPr>
              <w:t>USC</w:t>
            </w:r>
          </w:p>
          <w:p w14:paraId="4B21EFEF" w14:textId="0B73C5FE" w:rsidR="00A726FA" w:rsidRDefault="00A726FA" w:rsidP="00A726FA">
            <w:pPr>
              <w:pStyle w:val="Sansinterligne1"/>
              <w:rPr>
                <w:rFonts w:eastAsia="Calibri"/>
              </w:rPr>
            </w:pPr>
            <w:r>
              <w:rPr>
                <w:rFonts w:eastAsia="Calibri"/>
              </w:rPr>
              <w:t xml:space="preserve">Eric Feuillard –– </w:t>
            </w:r>
            <w:r w:rsidR="00EF3A1B">
              <w:rPr>
                <w:rFonts w:eastAsia="Calibri"/>
              </w:rPr>
              <w:t xml:space="preserve">Torcy - </w:t>
            </w:r>
            <w:r w:rsidR="00504BCC">
              <w:rPr>
                <w:rFonts w:eastAsia="Calibri"/>
              </w:rPr>
              <w:t xml:space="preserve">Responsable eau calme </w:t>
            </w:r>
          </w:p>
          <w:p w14:paraId="6FFE73EC" w14:textId="4E1FB9F1" w:rsidR="00A726FA" w:rsidRDefault="00A726FA" w:rsidP="00A726FA">
            <w:pPr>
              <w:pStyle w:val="Sansinterligne1"/>
              <w:snapToGrid w:val="0"/>
            </w:pPr>
            <w:r>
              <w:rPr>
                <w:rFonts w:eastAsia="Calibri"/>
              </w:rPr>
              <w:t xml:space="preserve">Éliane Debusne – </w:t>
            </w:r>
            <w:r w:rsidR="00504BCC">
              <w:rPr>
                <w:rFonts w:eastAsia="Calibri"/>
              </w:rPr>
              <w:t>USC</w:t>
            </w:r>
          </w:p>
          <w:p w14:paraId="0FB2053F" w14:textId="77777777" w:rsidR="00A726FA" w:rsidRDefault="00A726FA" w:rsidP="00A726FA">
            <w:pPr>
              <w:pStyle w:val="Sansinterligne1"/>
              <w:snapToGrid w:val="0"/>
            </w:pPr>
            <w:r>
              <w:rPr>
                <w:rFonts w:eastAsia="Calibri"/>
              </w:rPr>
              <w:t>Jean-Paul Morel – PSUC Orsay</w:t>
            </w:r>
          </w:p>
          <w:p w14:paraId="36AFC590" w14:textId="0435E41E" w:rsidR="00A726FA" w:rsidRDefault="00333971" w:rsidP="00A726FA">
            <w:pPr>
              <w:pStyle w:val="Sansinterligne1"/>
              <w:snapToGrid w:val="0"/>
              <w:rPr>
                <w:rFonts w:eastAsia="Calibri"/>
              </w:rPr>
            </w:pPr>
            <w:r>
              <w:rPr>
                <w:rFonts w:eastAsia="Calibri"/>
              </w:rPr>
              <w:t>Jacky</w:t>
            </w:r>
            <w:r w:rsidR="00504BCC">
              <w:rPr>
                <w:rFonts w:eastAsia="Calibri"/>
              </w:rPr>
              <w:t xml:space="preserve"> Bironneau - SNTM</w:t>
            </w:r>
          </w:p>
          <w:p w14:paraId="228FD9C5" w14:textId="47AAB21D" w:rsidR="00333971" w:rsidRDefault="00333971" w:rsidP="00A726FA">
            <w:pPr>
              <w:pStyle w:val="Sansinterligne1"/>
              <w:snapToGrid w:val="0"/>
              <w:rPr>
                <w:rFonts w:eastAsia="Calibri"/>
              </w:rPr>
            </w:pPr>
            <w:r>
              <w:rPr>
                <w:rFonts w:eastAsia="Calibri"/>
              </w:rPr>
              <w:t>Gauthier</w:t>
            </w:r>
            <w:r w:rsidR="00504BCC">
              <w:rPr>
                <w:rFonts w:eastAsia="Calibri"/>
              </w:rPr>
              <w:t xml:space="preserve"> Vandenabble - ETR</w:t>
            </w:r>
          </w:p>
          <w:p w14:paraId="453AC59F" w14:textId="7DFA48D4" w:rsidR="00750BAC" w:rsidRDefault="005D0170" w:rsidP="00A726FA">
            <w:pPr>
              <w:pStyle w:val="Sansinterligne1"/>
              <w:rPr>
                <w:rFonts w:eastAsia="Calibri"/>
                <w:color w:val="000000"/>
              </w:rPr>
            </w:pPr>
            <w:r>
              <w:rPr>
                <w:rFonts w:eastAsia="Calibri"/>
                <w:color w:val="000000"/>
              </w:rPr>
              <w:t>Bruno Renouard – Premys</w:t>
            </w:r>
          </w:p>
          <w:p w14:paraId="1B1EC63B" w14:textId="15D309A7" w:rsidR="000A12B4" w:rsidRDefault="000A12B4" w:rsidP="000A12B4">
            <w:pPr>
              <w:pStyle w:val="Sansinterligne1"/>
              <w:snapToGrid w:val="0"/>
              <w:rPr>
                <w:rFonts w:eastAsia="Calibri"/>
                <w:color w:val="000000"/>
              </w:rPr>
            </w:pPr>
            <w:r>
              <w:rPr>
                <w:rFonts w:eastAsia="Calibri"/>
                <w:color w:val="000000"/>
              </w:rPr>
              <w:t>Philippe Pecheux</w:t>
            </w:r>
            <w:r>
              <w:rPr>
                <w:rFonts w:eastAsia="Calibri"/>
                <w:color w:val="000000"/>
              </w:rPr>
              <w:t xml:space="preserve"> – Torcy</w:t>
            </w:r>
          </w:p>
          <w:p w14:paraId="1D23A036" w14:textId="1C3D86F3" w:rsidR="000A12B4" w:rsidRDefault="000A12B4" w:rsidP="000A12B4">
            <w:pPr>
              <w:pStyle w:val="Sansinterligne1"/>
              <w:snapToGrid w:val="0"/>
              <w:rPr>
                <w:rFonts w:eastAsia="Calibri"/>
                <w:color w:val="000000"/>
              </w:rPr>
            </w:pPr>
            <w:r>
              <w:rPr>
                <w:rFonts w:ascii="Segoe UI" w:hAnsi="Segoe UI" w:cs="Segoe UI"/>
                <w:b/>
                <w:bCs/>
                <w:color w:val="616161"/>
                <w:sz w:val="18"/>
                <w:szCs w:val="18"/>
                <w:shd w:val="clear" w:color="auto" w:fill="F5F5F5"/>
              </w:rPr>
              <w:t>Youen Travert</w:t>
            </w:r>
            <w:r>
              <w:rPr>
                <w:rFonts w:ascii="Segoe UI" w:hAnsi="Segoe UI" w:cs="Segoe UI"/>
                <w:b/>
                <w:bCs/>
                <w:color w:val="616161"/>
                <w:sz w:val="18"/>
                <w:szCs w:val="18"/>
                <w:shd w:val="clear" w:color="auto" w:fill="F5F5F5"/>
              </w:rPr>
              <w:t xml:space="preserve"> </w:t>
            </w:r>
          </w:p>
          <w:p w14:paraId="0CBDC12E" w14:textId="5BA99F01" w:rsidR="00A726FA" w:rsidRDefault="00FE7BA6" w:rsidP="00A726FA">
            <w:pPr>
              <w:pStyle w:val="Sansinterligne1"/>
              <w:snapToGrid w:val="0"/>
              <w:rPr>
                <w:rFonts w:eastAsia="Calibri"/>
                <w:color w:val="000000"/>
              </w:rPr>
            </w:pPr>
            <w:r>
              <w:rPr>
                <w:rFonts w:eastAsia="Calibri"/>
                <w:color w:val="000000"/>
              </w:rPr>
              <w:t>Lionel Serbat SNTM (distance)</w:t>
            </w:r>
          </w:p>
          <w:p w14:paraId="1545DBEE" w14:textId="0225CDDC" w:rsidR="00FE7BA6" w:rsidRDefault="00FE7BA6" w:rsidP="00A726FA">
            <w:pPr>
              <w:pStyle w:val="Sansinterligne1"/>
              <w:snapToGrid w:val="0"/>
              <w:rPr>
                <w:rFonts w:eastAsia="Calibri"/>
                <w:color w:val="000000"/>
              </w:rPr>
            </w:pPr>
            <w:r>
              <w:rPr>
                <w:rFonts w:eastAsia="Calibri"/>
                <w:color w:val="000000"/>
              </w:rPr>
              <w:t>Thierry Labbe PSUC (distance)</w:t>
            </w:r>
          </w:p>
          <w:p w14:paraId="66A8C778" w14:textId="77777777" w:rsidR="00A726FA" w:rsidRDefault="00A726FA" w:rsidP="00A726FA">
            <w:pPr>
              <w:pStyle w:val="Sansinterligne1"/>
              <w:rPr>
                <w:rFonts w:eastAsia="Calibri"/>
              </w:rPr>
            </w:pPr>
          </w:p>
        </w:tc>
        <w:tc>
          <w:tcPr>
            <w:tcW w:w="1534" w:type="dxa"/>
            <w:tcBorders>
              <w:top w:val="double" w:sz="2" w:space="0" w:color="FFFFFF"/>
              <w:left w:val="double" w:sz="2" w:space="0" w:color="FFFFFF"/>
              <w:bottom w:val="double" w:sz="2" w:space="0" w:color="FFFFFF"/>
              <w:right w:val="nil"/>
            </w:tcBorders>
            <w:shd w:val="clear" w:color="auto" w:fill="D5DCE4"/>
          </w:tcPr>
          <w:p w14:paraId="73F9248D" w14:textId="77777777" w:rsidR="00A726FA" w:rsidRDefault="00A726FA" w:rsidP="00A726FA">
            <w:pPr>
              <w:pStyle w:val="Adressedestinataire"/>
              <w:tabs>
                <w:tab w:val="left" w:pos="5103"/>
              </w:tabs>
              <w:snapToGrid w:val="0"/>
              <w:rPr>
                <w:rFonts w:ascii="Sansation" w:hAnsi="Sansation" w:cs="Sansation"/>
                <w:b/>
                <w:sz w:val="24"/>
                <w:szCs w:val="24"/>
                <w:lang w:val="fr-FR"/>
              </w:rPr>
            </w:pPr>
          </w:p>
          <w:p w14:paraId="37FC2CE2" w14:textId="77777777" w:rsidR="00A726FA" w:rsidRDefault="00A726FA" w:rsidP="00A726FA">
            <w:pPr>
              <w:pStyle w:val="Adressedestinataire"/>
              <w:tabs>
                <w:tab w:val="left" w:pos="5103"/>
              </w:tabs>
              <w:rPr>
                <w:rFonts w:ascii="Sansation" w:hAnsi="Sansation" w:cs="Sansation"/>
                <w:b/>
                <w:sz w:val="24"/>
                <w:szCs w:val="24"/>
                <w:lang w:val="fr-FR"/>
              </w:rPr>
            </w:pPr>
          </w:p>
        </w:tc>
        <w:tc>
          <w:tcPr>
            <w:tcW w:w="1585" w:type="dxa"/>
            <w:tcBorders>
              <w:top w:val="double" w:sz="2" w:space="0" w:color="FFFFFF"/>
              <w:left w:val="double" w:sz="2" w:space="0" w:color="FFFFFF"/>
              <w:bottom w:val="double" w:sz="2" w:space="0" w:color="FFFFFF"/>
              <w:right w:val="nil"/>
            </w:tcBorders>
            <w:shd w:val="clear" w:color="auto" w:fill="D5DCE4"/>
          </w:tcPr>
          <w:p w14:paraId="0E9DC7FC" w14:textId="345D8BA5" w:rsidR="00750BAC" w:rsidRDefault="00750BAC" w:rsidP="00A726FA">
            <w:pPr>
              <w:pStyle w:val="Sansinterligne1"/>
              <w:snapToGrid w:val="0"/>
              <w:rPr>
                <w:rFonts w:eastAsia="Calibri"/>
              </w:rPr>
            </w:pPr>
            <w:r>
              <w:rPr>
                <w:rFonts w:eastAsia="Calibri"/>
              </w:rPr>
              <w:t>Amir Mo SNTM</w:t>
            </w:r>
          </w:p>
          <w:p w14:paraId="07051D52" w14:textId="7B5632C5" w:rsidR="005D0170" w:rsidRDefault="005D0170" w:rsidP="00A726FA">
            <w:pPr>
              <w:pStyle w:val="Sansinterligne1"/>
              <w:snapToGrid w:val="0"/>
              <w:rPr>
                <w:rFonts w:eastAsia="Calibri"/>
                <w:color w:val="000000"/>
              </w:rPr>
            </w:pPr>
            <w:r>
              <w:rPr>
                <w:rFonts w:eastAsia="Calibri"/>
                <w:color w:val="000000"/>
              </w:rPr>
              <w:t>Florence Goret – VP-CR</w:t>
            </w:r>
          </w:p>
          <w:p w14:paraId="34E6A355" w14:textId="1CEED329" w:rsidR="005D0170" w:rsidRDefault="005D0170" w:rsidP="00A726FA">
            <w:pPr>
              <w:pStyle w:val="Sansinterligne1"/>
              <w:snapToGrid w:val="0"/>
              <w:rPr>
                <w:rFonts w:eastAsia="Calibri"/>
                <w:color w:val="000000"/>
              </w:rPr>
            </w:pPr>
            <w:r>
              <w:rPr>
                <w:rFonts w:eastAsia="Calibri"/>
                <w:color w:val="000000"/>
              </w:rPr>
              <w:t xml:space="preserve">Stephane Drouet </w:t>
            </w:r>
          </w:p>
          <w:p w14:paraId="112798D9" w14:textId="5C68FA09" w:rsidR="005D0170" w:rsidRDefault="005D0170" w:rsidP="00A726FA">
            <w:pPr>
              <w:pStyle w:val="Sansinterligne1"/>
              <w:snapToGrid w:val="0"/>
              <w:rPr>
                <w:rFonts w:eastAsia="Calibri"/>
                <w:color w:val="000000"/>
              </w:rPr>
            </w:pPr>
            <w:r>
              <w:rPr>
                <w:rFonts w:eastAsia="Calibri"/>
                <w:color w:val="000000"/>
              </w:rPr>
              <w:t>Philipe Gripon Epinay/Sénart</w:t>
            </w:r>
          </w:p>
          <w:p w14:paraId="424D0F00" w14:textId="1CB240B6" w:rsidR="005D0170" w:rsidRDefault="005D0170" w:rsidP="00A726FA">
            <w:pPr>
              <w:pStyle w:val="Sansinterligne1"/>
              <w:snapToGrid w:val="0"/>
              <w:rPr>
                <w:rFonts w:eastAsia="Calibri"/>
                <w:color w:val="000000"/>
              </w:rPr>
            </w:pPr>
            <w:r>
              <w:rPr>
                <w:rFonts w:eastAsia="Calibri"/>
                <w:color w:val="000000"/>
              </w:rPr>
              <w:t>Thibault Lecointe </w:t>
            </w:r>
          </w:p>
          <w:p w14:paraId="128A89D9" w14:textId="50729E4C" w:rsidR="005D0170" w:rsidRDefault="005D0170" w:rsidP="00A726FA">
            <w:pPr>
              <w:pStyle w:val="Sansinterligne1"/>
              <w:snapToGrid w:val="0"/>
              <w:rPr>
                <w:rFonts w:eastAsia="Calibri"/>
                <w:color w:val="000000"/>
              </w:rPr>
            </w:pPr>
            <w:r>
              <w:rPr>
                <w:rFonts w:eastAsia="Calibri"/>
                <w:color w:val="000000"/>
              </w:rPr>
              <w:t>George Le Pallec</w:t>
            </w:r>
          </w:p>
          <w:p w14:paraId="582F980F" w14:textId="379B1A45" w:rsidR="005D0170" w:rsidRDefault="005D0170" w:rsidP="00A726FA">
            <w:pPr>
              <w:pStyle w:val="Sansinterligne1"/>
              <w:snapToGrid w:val="0"/>
              <w:rPr>
                <w:rFonts w:eastAsia="Calibri"/>
                <w:color w:val="000000"/>
              </w:rPr>
            </w:pPr>
            <w:r>
              <w:rPr>
                <w:rFonts w:eastAsia="Calibri"/>
                <w:color w:val="000000"/>
              </w:rPr>
              <w:t>Stephane Dablin – CR-Formation</w:t>
            </w:r>
          </w:p>
          <w:p w14:paraId="544B884E" w14:textId="4CAF48B3" w:rsidR="005D0170" w:rsidRDefault="0051409A" w:rsidP="00A726FA">
            <w:pPr>
              <w:pStyle w:val="Sansinterligne1"/>
              <w:snapToGrid w:val="0"/>
              <w:rPr>
                <w:rFonts w:eastAsia="Calibri"/>
                <w:color w:val="000000"/>
              </w:rPr>
            </w:pPr>
            <w:r>
              <w:rPr>
                <w:rFonts w:eastAsia="Calibri"/>
                <w:color w:val="000000"/>
              </w:rPr>
              <w:t>Claire Moal – CTR</w:t>
            </w:r>
          </w:p>
          <w:p w14:paraId="5D5F5D77" w14:textId="77777777" w:rsidR="000A12B4" w:rsidRDefault="000A12B4" w:rsidP="000A12B4">
            <w:pPr>
              <w:pStyle w:val="Sansinterligne1"/>
              <w:snapToGrid w:val="0"/>
              <w:rPr>
                <w:rFonts w:eastAsia="Calibri"/>
              </w:rPr>
            </w:pPr>
            <w:r>
              <w:rPr>
                <w:rFonts w:eastAsia="Calibri"/>
              </w:rPr>
              <w:t>Jacques – Guillard - Chelles</w:t>
            </w:r>
          </w:p>
          <w:p w14:paraId="4EBF972E" w14:textId="77777777" w:rsidR="000A12B4" w:rsidRDefault="000A12B4" w:rsidP="000A12B4">
            <w:pPr>
              <w:pStyle w:val="Sansinterligne1"/>
              <w:snapToGrid w:val="0"/>
              <w:rPr>
                <w:rFonts w:eastAsia="Calibri"/>
              </w:rPr>
            </w:pPr>
            <w:r>
              <w:rPr>
                <w:rFonts w:eastAsia="Calibri"/>
              </w:rPr>
              <w:t>Béatrice Lucet- SNTM</w:t>
            </w:r>
          </w:p>
          <w:p w14:paraId="27179B0D" w14:textId="77777777" w:rsidR="000A12B4" w:rsidRDefault="000A12B4" w:rsidP="000A12B4">
            <w:pPr>
              <w:pStyle w:val="Sansinterligne1"/>
              <w:rPr>
                <w:rFonts w:eastAsia="Calibri"/>
                <w:color w:val="000000"/>
              </w:rPr>
            </w:pPr>
            <w:r>
              <w:rPr>
                <w:rFonts w:eastAsia="Calibri"/>
                <w:color w:val="000000"/>
              </w:rPr>
              <w:t>Vincent Mary – SNTM</w:t>
            </w:r>
          </w:p>
          <w:p w14:paraId="3E113931" w14:textId="7D695A09" w:rsidR="000A12B4" w:rsidRDefault="000A12B4" w:rsidP="000A12B4">
            <w:pPr>
              <w:pStyle w:val="Sansinterligne1"/>
              <w:rPr>
                <w:rFonts w:eastAsia="Calibri"/>
                <w:color w:val="000000"/>
              </w:rPr>
            </w:pPr>
            <w:r>
              <w:rPr>
                <w:rFonts w:eastAsia="Calibri"/>
                <w:color w:val="000000"/>
              </w:rPr>
              <w:t>Olivier Lenoble – Arc de Seine</w:t>
            </w:r>
          </w:p>
          <w:p w14:paraId="0A934FC8" w14:textId="35CBE2BF" w:rsidR="0051409A" w:rsidRDefault="000A12B4" w:rsidP="000A12B4">
            <w:pPr>
              <w:pStyle w:val="Sansinterligne1"/>
              <w:snapToGrid w:val="0"/>
              <w:rPr>
                <w:rFonts w:eastAsia="Calibri"/>
                <w:color w:val="000000"/>
              </w:rPr>
            </w:pPr>
            <w:r>
              <w:rPr>
                <w:rFonts w:eastAsia="Calibri"/>
                <w:color w:val="000000"/>
              </w:rPr>
              <w:t>Romain Planchais</w:t>
            </w:r>
          </w:p>
          <w:p w14:paraId="4D049242" w14:textId="2A98A33D" w:rsidR="000A12B4" w:rsidRDefault="000A12B4" w:rsidP="000A12B4">
            <w:pPr>
              <w:pStyle w:val="Sansinterligne1"/>
              <w:rPr>
                <w:rFonts w:eastAsia="Calibri"/>
                <w:color w:val="000000"/>
              </w:rPr>
            </w:pPr>
            <w:r>
              <w:rPr>
                <w:rFonts w:eastAsia="Calibri"/>
                <w:color w:val="000000"/>
              </w:rPr>
              <w:t>Béranger Doullé – CD93</w:t>
            </w:r>
          </w:p>
          <w:p w14:paraId="73AB2127" w14:textId="77777777" w:rsidR="00DC3302" w:rsidRDefault="00DC3302" w:rsidP="00DC3302">
            <w:pPr>
              <w:pStyle w:val="Sansinterligne1"/>
              <w:rPr>
                <w:rFonts w:eastAsia="Calibri"/>
                <w:color w:val="000000"/>
              </w:rPr>
            </w:pPr>
            <w:r>
              <w:rPr>
                <w:rFonts w:eastAsia="Calibri"/>
                <w:color w:val="000000"/>
              </w:rPr>
              <w:t>Michel Joly – CD93</w:t>
            </w:r>
          </w:p>
          <w:p w14:paraId="3CBB2C9C" w14:textId="77777777" w:rsidR="00DC3302" w:rsidRDefault="00DC3302" w:rsidP="000A12B4">
            <w:pPr>
              <w:pStyle w:val="Sansinterligne1"/>
              <w:rPr>
                <w:rFonts w:eastAsia="Calibri"/>
                <w:color w:val="000000"/>
              </w:rPr>
            </w:pPr>
          </w:p>
          <w:p w14:paraId="050C7B9E" w14:textId="77777777" w:rsidR="005D0170" w:rsidRDefault="005D0170" w:rsidP="00A726FA">
            <w:pPr>
              <w:pStyle w:val="Sansinterligne1"/>
              <w:snapToGrid w:val="0"/>
              <w:rPr>
                <w:rFonts w:eastAsia="Calibri"/>
                <w:color w:val="000000"/>
              </w:rPr>
            </w:pPr>
          </w:p>
          <w:p w14:paraId="12F92182" w14:textId="77777777" w:rsidR="00A726FA" w:rsidRDefault="00A726FA" w:rsidP="00A726FA">
            <w:pPr>
              <w:pStyle w:val="Sansinterligne1"/>
              <w:snapToGrid w:val="0"/>
              <w:rPr>
                <w:rFonts w:eastAsia="Calibri"/>
                <w:color w:val="000000"/>
              </w:rPr>
            </w:pPr>
          </w:p>
          <w:p w14:paraId="7A872FD2" w14:textId="77777777" w:rsidR="00A726FA" w:rsidRDefault="00A726FA" w:rsidP="00A726FA">
            <w:pPr>
              <w:pStyle w:val="Sansinterligne1"/>
              <w:snapToGrid w:val="0"/>
              <w:rPr>
                <w:rFonts w:eastAsia="Calibri"/>
                <w:color w:val="000000"/>
              </w:rPr>
            </w:pPr>
          </w:p>
        </w:tc>
        <w:tc>
          <w:tcPr>
            <w:tcW w:w="2835" w:type="dxa"/>
            <w:tcBorders>
              <w:top w:val="double" w:sz="2" w:space="0" w:color="FFFFFF"/>
              <w:left w:val="double" w:sz="2" w:space="0" w:color="FFFFFF"/>
              <w:bottom w:val="double" w:sz="2" w:space="0" w:color="FFFFFF"/>
              <w:right w:val="double" w:sz="2" w:space="0" w:color="FFFFFF"/>
            </w:tcBorders>
            <w:shd w:val="clear" w:color="auto" w:fill="D5DCE4"/>
          </w:tcPr>
          <w:p w14:paraId="2F4282F3" w14:textId="77777777" w:rsidR="00A726FA" w:rsidRDefault="00A726FA" w:rsidP="00A726FA">
            <w:pPr>
              <w:pStyle w:val="Sansinterligne1"/>
              <w:numPr>
                <w:ilvl w:val="0"/>
                <w:numId w:val="2"/>
              </w:numPr>
              <w:rPr>
                <w:color w:val="2F5496"/>
              </w:rPr>
            </w:pPr>
            <w:r>
              <w:rPr>
                <w:color w:val="2F5496"/>
              </w:rPr>
              <w:t>Conseil d’administration</w:t>
            </w:r>
          </w:p>
          <w:p w14:paraId="25A68144" w14:textId="77777777" w:rsidR="00A726FA" w:rsidRDefault="00A726FA" w:rsidP="00A726FA">
            <w:pPr>
              <w:pStyle w:val="Sansinterligne1"/>
              <w:numPr>
                <w:ilvl w:val="0"/>
                <w:numId w:val="2"/>
              </w:numPr>
              <w:rPr>
                <w:color w:val="2F5496"/>
              </w:rPr>
            </w:pPr>
            <w:r>
              <w:rPr>
                <w:color w:val="2F5496"/>
              </w:rPr>
              <w:t xml:space="preserve">Présidents des Comités Départementaux  </w:t>
            </w:r>
          </w:p>
          <w:p w14:paraId="7FB9D123" w14:textId="77777777" w:rsidR="00A726FA" w:rsidRDefault="00A726FA" w:rsidP="00A726FA">
            <w:pPr>
              <w:pStyle w:val="Sansinterligne1"/>
              <w:numPr>
                <w:ilvl w:val="0"/>
                <w:numId w:val="2"/>
              </w:numPr>
              <w:rPr>
                <w:color w:val="2F5496"/>
              </w:rPr>
            </w:pPr>
            <w:r>
              <w:rPr>
                <w:color w:val="2F5496"/>
              </w:rPr>
              <w:t>Présidents des Commissions</w:t>
            </w:r>
          </w:p>
          <w:p w14:paraId="169917D7" w14:textId="77777777" w:rsidR="00A726FA" w:rsidRDefault="00A726FA" w:rsidP="00A726FA">
            <w:pPr>
              <w:pStyle w:val="Sansinterligne1"/>
              <w:numPr>
                <w:ilvl w:val="0"/>
                <w:numId w:val="2"/>
              </w:numPr>
              <w:rPr>
                <w:color w:val="2F5496"/>
              </w:rPr>
            </w:pPr>
            <w:r>
              <w:rPr>
                <w:color w:val="2F5496"/>
              </w:rPr>
              <w:t>Présidents des Clubs</w:t>
            </w:r>
          </w:p>
          <w:p w14:paraId="0A344AC8" w14:textId="77777777" w:rsidR="00A726FA" w:rsidRDefault="00A726FA" w:rsidP="00A726FA">
            <w:pPr>
              <w:pStyle w:val="Sansinterligne1"/>
              <w:numPr>
                <w:ilvl w:val="0"/>
                <w:numId w:val="2"/>
              </w:numPr>
              <w:rPr>
                <w:color w:val="2F5496"/>
              </w:rPr>
            </w:pPr>
            <w:r>
              <w:rPr>
                <w:color w:val="2F5496"/>
              </w:rPr>
              <w:t>Salariés du CRIFCK</w:t>
            </w:r>
          </w:p>
          <w:p w14:paraId="13258C90" w14:textId="77777777" w:rsidR="00A726FA" w:rsidRDefault="00A726FA" w:rsidP="00A726FA">
            <w:pPr>
              <w:pStyle w:val="Sansinterligne1"/>
              <w:numPr>
                <w:ilvl w:val="0"/>
                <w:numId w:val="2"/>
              </w:numPr>
              <w:rPr>
                <w:color w:val="2F5496"/>
              </w:rPr>
            </w:pPr>
            <w:r>
              <w:rPr>
                <w:color w:val="2F5496"/>
              </w:rPr>
              <w:t>Adhérents</w:t>
            </w:r>
          </w:p>
          <w:p w14:paraId="228E22BE" w14:textId="77777777" w:rsidR="00A726FA" w:rsidRDefault="00A726FA" w:rsidP="00A726FA">
            <w:pPr>
              <w:pStyle w:val="Sansinterligne1"/>
              <w:rPr>
                <w:color w:val="2F5496"/>
              </w:rPr>
            </w:pPr>
          </w:p>
          <w:p w14:paraId="41D78FDE" w14:textId="77777777" w:rsidR="00A726FA" w:rsidRDefault="00A726FA" w:rsidP="00A726FA">
            <w:pPr>
              <w:pStyle w:val="Adressedestinataire"/>
              <w:tabs>
                <w:tab w:val="left" w:pos="5103"/>
              </w:tabs>
              <w:rPr>
                <w:rFonts w:ascii="Sansation" w:hAnsi="Sansation" w:cs="Sansation"/>
                <w:b/>
                <w:sz w:val="24"/>
                <w:szCs w:val="24"/>
                <w:lang w:val="fr-FR"/>
              </w:rPr>
            </w:pPr>
          </w:p>
        </w:tc>
      </w:tr>
    </w:tbl>
    <w:p w14:paraId="583B5BB5" w14:textId="77777777" w:rsidR="008B3827" w:rsidRDefault="008B3827" w:rsidP="008B3827"/>
    <w:p w14:paraId="783A0571" w14:textId="77777777" w:rsidR="00A726FA" w:rsidRDefault="00A726FA" w:rsidP="008B3827"/>
    <w:p w14:paraId="1CFD211E" w14:textId="77777777" w:rsidR="0051409A" w:rsidRDefault="0051409A" w:rsidP="0084651F">
      <w:pPr>
        <w:pStyle w:val="Adressedestinataire"/>
        <w:tabs>
          <w:tab w:val="left" w:pos="5103"/>
        </w:tabs>
        <w:jc w:val="center"/>
        <w:rPr>
          <w:rFonts w:cstheme="minorHAnsi"/>
          <w:b/>
          <w:sz w:val="40"/>
          <w:szCs w:val="40"/>
          <w:highlight w:val="white"/>
          <w:lang w:val="fr-FR"/>
        </w:rPr>
      </w:pPr>
    </w:p>
    <w:p w14:paraId="43188E12" w14:textId="77777777" w:rsidR="0051409A" w:rsidRDefault="0051409A" w:rsidP="0084651F">
      <w:pPr>
        <w:pStyle w:val="Adressedestinataire"/>
        <w:tabs>
          <w:tab w:val="left" w:pos="5103"/>
        </w:tabs>
        <w:jc w:val="center"/>
        <w:rPr>
          <w:rFonts w:cstheme="minorHAnsi"/>
          <w:b/>
          <w:sz w:val="40"/>
          <w:szCs w:val="40"/>
          <w:highlight w:val="white"/>
          <w:lang w:val="fr-FR"/>
        </w:rPr>
      </w:pPr>
    </w:p>
    <w:p w14:paraId="7EA6E06B" w14:textId="77777777" w:rsidR="0051409A" w:rsidRDefault="0051409A" w:rsidP="0084651F">
      <w:pPr>
        <w:pStyle w:val="Adressedestinataire"/>
        <w:tabs>
          <w:tab w:val="left" w:pos="5103"/>
        </w:tabs>
        <w:jc w:val="center"/>
        <w:rPr>
          <w:rFonts w:cstheme="minorHAnsi"/>
          <w:b/>
          <w:sz w:val="40"/>
          <w:szCs w:val="40"/>
          <w:highlight w:val="white"/>
          <w:lang w:val="fr-FR"/>
        </w:rPr>
      </w:pPr>
    </w:p>
    <w:p w14:paraId="05BFCD74" w14:textId="77777777" w:rsidR="0051409A" w:rsidRDefault="0051409A" w:rsidP="0084651F">
      <w:pPr>
        <w:pStyle w:val="Adressedestinataire"/>
        <w:tabs>
          <w:tab w:val="left" w:pos="5103"/>
        </w:tabs>
        <w:jc w:val="center"/>
        <w:rPr>
          <w:rFonts w:cstheme="minorHAnsi"/>
          <w:b/>
          <w:sz w:val="40"/>
          <w:szCs w:val="40"/>
          <w:highlight w:val="white"/>
          <w:lang w:val="fr-FR"/>
        </w:rPr>
      </w:pPr>
    </w:p>
    <w:p w14:paraId="64EFC652" w14:textId="62FC57C3" w:rsidR="0084651F" w:rsidRDefault="0084651F" w:rsidP="0084651F">
      <w:pPr>
        <w:pStyle w:val="Adressedestinataire"/>
        <w:tabs>
          <w:tab w:val="left" w:pos="5103"/>
        </w:tabs>
        <w:jc w:val="center"/>
        <w:rPr>
          <w:highlight w:val="white"/>
        </w:rPr>
      </w:pPr>
      <w:r>
        <w:rPr>
          <w:rFonts w:cstheme="minorHAnsi"/>
          <w:b/>
          <w:sz w:val="40"/>
          <w:szCs w:val="40"/>
          <w:highlight w:val="white"/>
          <w:lang w:val="fr-FR"/>
        </w:rPr>
        <w:t>Ordre du jour </w:t>
      </w:r>
    </w:p>
    <w:p w14:paraId="5D9824CF" w14:textId="77777777" w:rsidR="0084651F" w:rsidRDefault="0084651F" w:rsidP="0084651F">
      <w:pPr>
        <w:pStyle w:val="Adressedestinataire"/>
        <w:tabs>
          <w:tab w:val="left" w:pos="5103"/>
        </w:tabs>
        <w:jc w:val="center"/>
        <w:rPr>
          <w:rFonts w:asciiTheme="minorHAnsi" w:hAnsiTheme="minorHAnsi" w:cstheme="minorHAnsi"/>
          <w:b/>
          <w:sz w:val="40"/>
          <w:szCs w:val="40"/>
          <w:lang w:val="fr-FR"/>
        </w:rPr>
      </w:pPr>
    </w:p>
    <w:p w14:paraId="30C8FE0E" w14:textId="0CEACF69" w:rsidR="0084651F" w:rsidRDefault="0084651F" w:rsidP="0084651F">
      <w:pPr>
        <w:pStyle w:val="TM11"/>
        <w:rPr>
          <w:highlight w:val="white"/>
        </w:rPr>
      </w:pPr>
      <w:r>
        <w:rPr>
          <w:rFonts w:asciiTheme="minorHAnsi" w:hAnsiTheme="minorHAnsi" w:cstheme="minorHAnsi"/>
          <w:highlight w:val="white"/>
        </w:rPr>
        <w:t xml:space="preserve">1. </w:t>
      </w:r>
      <w:r w:rsidR="0051409A" w:rsidRPr="0051409A">
        <w:rPr>
          <w:rFonts w:ascii="Calibri" w:hAnsi="Calibri" w:cs="Calibri"/>
          <w:color w:val="000000"/>
          <w:szCs w:val="28"/>
          <w:shd w:val="clear" w:color="auto" w:fill="FFFFFF"/>
        </w:rPr>
        <w:t>Proposition de la planification des évènements et des projets 2022</w:t>
      </w:r>
    </w:p>
    <w:p w14:paraId="29C7254C" w14:textId="2FFE4801" w:rsidR="0084651F" w:rsidRPr="0051409A" w:rsidRDefault="0084651F" w:rsidP="0084651F">
      <w:pPr>
        <w:pStyle w:val="TM11"/>
        <w:rPr>
          <w:rFonts w:asciiTheme="minorHAnsi" w:hAnsiTheme="minorHAnsi" w:cstheme="minorHAnsi"/>
          <w:szCs w:val="28"/>
          <w:highlight w:val="white"/>
        </w:rPr>
      </w:pPr>
      <w:r>
        <w:rPr>
          <w:rFonts w:asciiTheme="minorHAnsi" w:hAnsiTheme="minorHAnsi" w:cstheme="minorHAnsi"/>
          <w:highlight w:val="white"/>
        </w:rPr>
        <w:t xml:space="preserve">2. </w:t>
      </w:r>
      <w:r w:rsidR="0051409A">
        <w:rPr>
          <w:rFonts w:asciiTheme="minorHAnsi" w:hAnsiTheme="minorHAnsi" w:cstheme="minorHAnsi"/>
          <w:color w:val="000000"/>
          <w:szCs w:val="28"/>
          <w:shd w:val="clear" w:color="auto" w:fill="FFFFFF"/>
        </w:rPr>
        <w:t>P</w:t>
      </w:r>
      <w:r w:rsidR="0051409A" w:rsidRPr="0051409A">
        <w:rPr>
          <w:rFonts w:asciiTheme="minorHAnsi" w:hAnsiTheme="minorHAnsi" w:cstheme="minorHAnsi"/>
          <w:color w:val="000000"/>
          <w:szCs w:val="28"/>
          <w:shd w:val="clear" w:color="auto" w:fill="FFFFFF"/>
        </w:rPr>
        <w:t>r</w:t>
      </w:r>
      <w:r w:rsidR="000E0E81">
        <w:rPr>
          <w:rFonts w:asciiTheme="minorHAnsi" w:hAnsiTheme="minorHAnsi" w:cstheme="minorHAnsi"/>
          <w:color w:val="000000"/>
          <w:szCs w:val="28"/>
          <w:shd w:val="clear" w:color="auto" w:fill="FFFFFF"/>
        </w:rPr>
        <w:t>évision</w:t>
      </w:r>
      <w:r w:rsidR="0051409A" w:rsidRPr="0051409A">
        <w:rPr>
          <w:rFonts w:asciiTheme="minorHAnsi" w:hAnsiTheme="minorHAnsi" w:cstheme="minorHAnsi"/>
          <w:color w:val="000000"/>
          <w:szCs w:val="28"/>
          <w:shd w:val="clear" w:color="auto" w:fill="FFFFFF"/>
        </w:rPr>
        <w:t xml:space="preserve"> du budget 2022 connexe à la planification </w:t>
      </w:r>
      <w:r w:rsidR="000E0E81">
        <w:rPr>
          <w:rFonts w:asciiTheme="minorHAnsi" w:hAnsiTheme="minorHAnsi" w:cstheme="minorHAnsi"/>
          <w:color w:val="000000"/>
          <w:szCs w:val="28"/>
          <w:shd w:val="clear" w:color="auto" w:fill="FFFFFF"/>
        </w:rPr>
        <w:t>des évènements</w:t>
      </w:r>
    </w:p>
    <w:p w14:paraId="7609D899" w14:textId="743F1148" w:rsidR="0084651F" w:rsidRDefault="0084651F" w:rsidP="0084651F">
      <w:pPr>
        <w:pStyle w:val="TM11"/>
        <w:rPr>
          <w:highlight w:val="white"/>
        </w:rPr>
      </w:pPr>
      <w:r>
        <w:rPr>
          <w:rFonts w:asciiTheme="minorHAnsi" w:hAnsiTheme="minorHAnsi" w:cstheme="minorHAnsi"/>
          <w:highlight w:val="white"/>
        </w:rPr>
        <w:t xml:space="preserve">3. </w:t>
      </w:r>
      <w:r w:rsidR="000E0E81">
        <w:rPr>
          <w:rFonts w:asciiTheme="minorHAnsi" w:hAnsiTheme="minorHAnsi" w:cstheme="minorHAnsi"/>
          <w:color w:val="000000"/>
          <w:szCs w:val="28"/>
          <w:shd w:val="clear" w:color="auto" w:fill="FFFFFF"/>
        </w:rPr>
        <w:t>Candidature</w:t>
      </w:r>
      <w:r w:rsidR="0051409A" w:rsidRPr="0051409A">
        <w:rPr>
          <w:rFonts w:asciiTheme="minorHAnsi" w:hAnsiTheme="minorHAnsi" w:cstheme="minorHAnsi"/>
          <w:color w:val="000000"/>
          <w:szCs w:val="28"/>
          <w:shd w:val="clear" w:color="auto" w:fill="FFFFFF"/>
        </w:rPr>
        <w:t xml:space="preserve"> à la présidence </w:t>
      </w:r>
      <w:r w:rsidR="0051409A">
        <w:rPr>
          <w:rFonts w:asciiTheme="minorHAnsi" w:hAnsiTheme="minorHAnsi" w:cstheme="minorHAnsi"/>
          <w:color w:val="000000"/>
          <w:szCs w:val="28"/>
          <w:shd w:val="clear" w:color="auto" w:fill="FFFFFF"/>
        </w:rPr>
        <w:t>d</w:t>
      </w:r>
      <w:r w:rsidR="0051409A" w:rsidRPr="0051409A">
        <w:rPr>
          <w:rFonts w:asciiTheme="minorHAnsi" w:hAnsiTheme="minorHAnsi" w:cstheme="minorHAnsi"/>
          <w:color w:val="000000"/>
          <w:szCs w:val="28"/>
          <w:shd w:val="clear" w:color="auto" w:fill="FFFFFF"/>
        </w:rPr>
        <w:t>e la CEV</w:t>
      </w:r>
    </w:p>
    <w:p w14:paraId="72C76B1A" w14:textId="6E74E008" w:rsidR="0084651F" w:rsidRDefault="0051409A" w:rsidP="0084651F">
      <w:pPr>
        <w:pStyle w:val="TM11"/>
        <w:rPr>
          <w:szCs w:val="28"/>
          <w:highlight w:val="white"/>
        </w:rPr>
      </w:pPr>
      <w:r>
        <w:rPr>
          <w:rFonts w:asciiTheme="minorHAnsi" w:hAnsiTheme="minorHAnsi" w:cstheme="minorHAnsi"/>
          <w:highlight w:val="white"/>
        </w:rPr>
        <w:t>4</w:t>
      </w:r>
      <w:r w:rsidR="0084651F">
        <w:rPr>
          <w:rFonts w:asciiTheme="minorHAnsi" w:hAnsiTheme="minorHAnsi" w:cstheme="minorHAnsi"/>
          <w:highlight w:val="white"/>
        </w:rPr>
        <w:t xml:space="preserve">. </w:t>
      </w:r>
      <w:r w:rsidR="0084651F">
        <w:rPr>
          <w:rFonts w:asciiTheme="minorHAnsi" w:hAnsiTheme="minorHAnsi" w:cstheme="minorHAnsi"/>
          <w:szCs w:val="28"/>
          <w:highlight w:val="white"/>
        </w:rPr>
        <w:t xml:space="preserve">Questions </w:t>
      </w:r>
    </w:p>
    <w:p w14:paraId="6764B8A8" w14:textId="77777777" w:rsidR="00A726FA" w:rsidRDefault="00A726FA" w:rsidP="008B3827"/>
    <w:tbl>
      <w:tblPr>
        <w:tblStyle w:val="Grilledutableau"/>
        <w:tblW w:w="10207" w:type="dxa"/>
        <w:tblInd w:w="-431" w:type="dxa"/>
        <w:tblLook w:val="04A0" w:firstRow="1" w:lastRow="0" w:firstColumn="1" w:lastColumn="0" w:noHBand="0" w:noVBand="1"/>
      </w:tblPr>
      <w:tblGrid>
        <w:gridCol w:w="514"/>
        <w:gridCol w:w="1879"/>
        <w:gridCol w:w="2660"/>
        <w:gridCol w:w="1843"/>
        <w:gridCol w:w="1850"/>
        <w:gridCol w:w="1461"/>
      </w:tblGrid>
      <w:tr w:rsidR="00F32771" w14:paraId="502D0C4A" w14:textId="77777777" w:rsidTr="0014187F">
        <w:tc>
          <w:tcPr>
            <w:tcW w:w="10207" w:type="dxa"/>
            <w:gridSpan w:val="6"/>
            <w:shd w:val="clear" w:color="auto" w:fill="D9E2F3" w:themeFill="accent1" w:themeFillTint="33"/>
          </w:tcPr>
          <w:p w14:paraId="1E0CFABF" w14:textId="6CC84F2C" w:rsidR="00F32771" w:rsidRPr="0051409A" w:rsidRDefault="00F32771" w:rsidP="00F32771">
            <w:pPr>
              <w:jc w:val="center"/>
              <w:rPr>
                <w:b/>
                <w:bCs/>
              </w:rPr>
            </w:pPr>
            <w:r w:rsidRPr="0051409A">
              <w:rPr>
                <w:b/>
                <w:bCs/>
              </w:rPr>
              <w:t xml:space="preserve">1. </w:t>
            </w:r>
            <w:r w:rsidR="00FC52E3">
              <w:rPr>
                <w:b/>
                <w:bCs/>
              </w:rPr>
              <w:t xml:space="preserve"> Proposition de la planification des évènements et des projets 2022 </w:t>
            </w:r>
          </w:p>
          <w:p w14:paraId="72FC3292" w14:textId="77777777" w:rsidR="00F32771" w:rsidRPr="0051409A" w:rsidRDefault="00F32771" w:rsidP="008B3827">
            <w:pPr>
              <w:rPr>
                <w:b/>
                <w:bCs/>
              </w:rPr>
            </w:pPr>
          </w:p>
        </w:tc>
      </w:tr>
      <w:tr w:rsidR="00F32771" w14:paraId="6063B08A" w14:textId="77777777" w:rsidTr="0014187F">
        <w:tc>
          <w:tcPr>
            <w:tcW w:w="10207" w:type="dxa"/>
            <w:gridSpan w:val="6"/>
          </w:tcPr>
          <w:p w14:paraId="2ED7E91D" w14:textId="77777777" w:rsidR="007D6601" w:rsidRDefault="007D6601" w:rsidP="00F32771">
            <w:r>
              <w:t>Circuit d’entrainement sur les bassins de,</w:t>
            </w:r>
          </w:p>
          <w:p w14:paraId="3215271E" w14:textId="77777777" w:rsidR="007D6601" w:rsidRDefault="007D6601" w:rsidP="007D6601">
            <w:pPr>
              <w:pStyle w:val="Paragraphedeliste"/>
              <w:numPr>
                <w:ilvl w:val="0"/>
                <w:numId w:val="6"/>
              </w:numPr>
            </w:pPr>
            <w:r>
              <w:t>Corbeil</w:t>
            </w:r>
          </w:p>
          <w:p w14:paraId="1309F4E1" w14:textId="77777777" w:rsidR="007D6601" w:rsidRDefault="007D6601" w:rsidP="007D6601">
            <w:pPr>
              <w:pStyle w:val="Paragraphedeliste"/>
              <w:numPr>
                <w:ilvl w:val="0"/>
                <w:numId w:val="6"/>
              </w:numPr>
            </w:pPr>
            <w:r>
              <w:t>Chelles</w:t>
            </w:r>
          </w:p>
          <w:p w14:paraId="0770E694" w14:textId="77777777" w:rsidR="007D6601" w:rsidRDefault="007D6601" w:rsidP="007D6601">
            <w:pPr>
              <w:pStyle w:val="Paragraphedeliste"/>
              <w:numPr>
                <w:ilvl w:val="0"/>
                <w:numId w:val="6"/>
              </w:numPr>
            </w:pPr>
            <w:r>
              <w:t>Cergy</w:t>
            </w:r>
          </w:p>
          <w:p w14:paraId="1C2FD2AD" w14:textId="77777777" w:rsidR="007D6601" w:rsidRDefault="007D6601" w:rsidP="007D6601">
            <w:pPr>
              <w:pStyle w:val="Paragraphedeliste"/>
              <w:numPr>
                <w:ilvl w:val="0"/>
                <w:numId w:val="6"/>
              </w:numPr>
            </w:pPr>
            <w:r>
              <w:t>Vaires sur Marne (petit bassin)</w:t>
            </w:r>
          </w:p>
          <w:p w14:paraId="31D1106A" w14:textId="36FFC12E" w:rsidR="007D6601" w:rsidRDefault="007D6601" w:rsidP="007D6601">
            <w:pPr>
              <w:pStyle w:val="Paragraphedeliste"/>
              <w:numPr>
                <w:ilvl w:val="0"/>
                <w:numId w:val="6"/>
              </w:numPr>
            </w:pPr>
            <w:r>
              <w:t>Morvan</w:t>
            </w:r>
            <w:r w:rsidR="00414D50">
              <w:t xml:space="preserve"> (la Cure et le Chal</w:t>
            </w:r>
            <w:r w:rsidR="00EF3A1B">
              <w:t>aux)</w:t>
            </w:r>
          </w:p>
          <w:p w14:paraId="6B3D5975" w14:textId="1846CF20" w:rsidR="00F32771" w:rsidRPr="007D6601" w:rsidRDefault="007D6601" w:rsidP="007D6601">
            <w:r>
              <w:t xml:space="preserve">Le principe est d’établir un protocole sur l’utilisation de ces bassins afin de permettre aux pratiquant un accès régulier et encadré à la pratique. L’objectif est de travailler la technique, assurer un entrainement </w:t>
            </w:r>
            <w:r w:rsidR="000F36F9">
              <w:t>adapté pour s’engager sur des rivières de cl 3/ cl 5.</w:t>
            </w:r>
            <w:r w:rsidR="00CE66B3" w:rsidRPr="007D6601">
              <w:t xml:space="preserve"> </w:t>
            </w:r>
          </w:p>
          <w:p w14:paraId="2B9DD0E5" w14:textId="77777777" w:rsidR="00F32771" w:rsidRDefault="00F32771" w:rsidP="008B3827"/>
        </w:tc>
      </w:tr>
      <w:tr w:rsidR="00F32771" w14:paraId="5C1A4671" w14:textId="77777777" w:rsidTr="0014187F">
        <w:tc>
          <w:tcPr>
            <w:tcW w:w="10207" w:type="dxa"/>
            <w:gridSpan w:val="6"/>
          </w:tcPr>
          <w:p w14:paraId="444605A8" w14:textId="04F215AF" w:rsidR="00363289" w:rsidRPr="000F36F9" w:rsidRDefault="000F36F9" w:rsidP="000F36F9">
            <w:pPr>
              <w:shd w:val="clear" w:color="auto" w:fill="FFFFFF"/>
              <w:ind w:left="720"/>
              <w:textAlignment w:val="baseline"/>
              <w:rPr>
                <w:rFonts w:ascii="Times New Roman" w:eastAsia="Times New Roman" w:hAnsi="Times New Roman" w:cs="Times New Roman"/>
                <w:color w:val="000000"/>
                <w:lang w:eastAsia="fr-FR"/>
              </w:rPr>
            </w:pPr>
            <w:r>
              <w:t>Organisation sur un week-end avec l’appui de plusieurs clubs de trois sorties en rivière technique,</w:t>
            </w:r>
          </w:p>
          <w:p w14:paraId="05FE998A" w14:textId="4F63F87F" w:rsidR="000F36F9" w:rsidRDefault="000F36F9" w:rsidP="000F36F9">
            <w:pPr>
              <w:shd w:val="clear" w:color="auto" w:fill="FFFFFF"/>
              <w:ind w:left="720"/>
              <w:textAlignment w:val="baseline"/>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    - l’Allier</w:t>
            </w:r>
            <w:r w:rsidR="00215920">
              <w:rPr>
                <w:rFonts w:ascii="Times New Roman" w:eastAsia="Times New Roman" w:hAnsi="Times New Roman" w:cs="Times New Roman"/>
                <w:color w:val="000000"/>
                <w:lang w:eastAsia="fr-FR"/>
              </w:rPr>
              <w:t> ?</w:t>
            </w:r>
          </w:p>
          <w:p w14:paraId="180A9387" w14:textId="4D3B895B" w:rsidR="000F36F9" w:rsidRDefault="000F36F9" w:rsidP="000F36F9">
            <w:pPr>
              <w:shd w:val="clear" w:color="auto" w:fill="FFFFFF"/>
              <w:ind w:left="720"/>
              <w:textAlignment w:val="baseline"/>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    - </w:t>
            </w:r>
            <w:r w:rsidR="00215920">
              <w:rPr>
                <w:rFonts w:ascii="Times New Roman" w:eastAsia="Times New Roman" w:hAnsi="Times New Roman" w:cs="Times New Roman"/>
                <w:color w:val="000000"/>
                <w:lang w:eastAsia="fr-FR"/>
              </w:rPr>
              <w:t>la Vézère ?</w:t>
            </w:r>
          </w:p>
          <w:p w14:paraId="7332F4AC" w14:textId="6719B9DC" w:rsidR="000F36F9" w:rsidRDefault="000F36F9" w:rsidP="000F36F9">
            <w:pPr>
              <w:shd w:val="clear" w:color="auto" w:fill="FFFFFF"/>
              <w:ind w:left="720"/>
              <w:textAlignment w:val="baseline"/>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    -</w:t>
            </w:r>
            <w:r w:rsidR="00215920">
              <w:rPr>
                <w:rFonts w:ascii="Times New Roman" w:eastAsia="Times New Roman" w:hAnsi="Times New Roman" w:cs="Times New Roman"/>
                <w:color w:val="000000"/>
                <w:lang w:eastAsia="fr-FR"/>
              </w:rPr>
              <w:t> ?</w:t>
            </w:r>
          </w:p>
          <w:p w14:paraId="6B7885AE" w14:textId="405E9CAE" w:rsidR="00F32771" w:rsidRDefault="000F36F9" w:rsidP="00BF3C6F">
            <w:pPr>
              <w:shd w:val="clear" w:color="auto" w:fill="FFFFFF"/>
              <w:textAlignment w:val="baseline"/>
            </w:pPr>
            <w:r>
              <w:rPr>
                <w:rFonts w:ascii="Times New Roman" w:eastAsia="Times New Roman" w:hAnsi="Times New Roman" w:cs="Times New Roman"/>
                <w:color w:val="000000"/>
                <w:lang w:eastAsia="fr-FR"/>
              </w:rPr>
              <w:t>Permettre un travail de fond sur la progression, la technique et la sécurité</w:t>
            </w:r>
          </w:p>
          <w:p w14:paraId="09AD6577" w14:textId="77777777" w:rsidR="00F32771" w:rsidRDefault="00F32771" w:rsidP="008B3827"/>
        </w:tc>
      </w:tr>
      <w:tr w:rsidR="00F32771" w14:paraId="5CA206AE" w14:textId="77777777" w:rsidTr="0014187F">
        <w:tc>
          <w:tcPr>
            <w:tcW w:w="10207" w:type="dxa"/>
            <w:gridSpan w:val="6"/>
          </w:tcPr>
          <w:p w14:paraId="52C5C048" w14:textId="6890C778" w:rsidR="000F36F9" w:rsidRPr="000F36F9" w:rsidRDefault="000F36F9" w:rsidP="000F36F9">
            <w:pPr>
              <w:spacing w:after="160" w:line="252" w:lineRule="auto"/>
              <w:rPr>
                <w:rFonts w:eastAsia="Times New Roman"/>
              </w:rPr>
            </w:pPr>
            <w:r w:rsidRPr="000F36F9">
              <w:rPr>
                <w:rFonts w:eastAsia="Times New Roman"/>
              </w:rPr>
              <w:t>Rassemblement au début du mois de juillet 2022 (une semaine</w:t>
            </w:r>
            <w:r>
              <w:rPr>
                <w:rFonts w:eastAsia="Times New Roman"/>
              </w:rPr>
              <w:t xml:space="preserve"> – 5 jours</w:t>
            </w:r>
            <w:r w:rsidRPr="000F36F9">
              <w:rPr>
                <w:rFonts w:eastAsia="Times New Roman"/>
              </w:rPr>
              <w:t>) ouvert à tout le monde : cl 2/3 à cl 5)</w:t>
            </w:r>
          </w:p>
          <w:p w14:paraId="076E698B" w14:textId="77777777" w:rsidR="000F36F9" w:rsidRDefault="000F36F9" w:rsidP="000F36F9">
            <w:pPr>
              <w:pStyle w:val="Paragraphedeliste"/>
              <w:numPr>
                <w:ilvl w:val="2"/>
                <w:numId w:val="7"/>
              </w:numPr>
              <w:spacing w:after="160" w:line="252" w:lineRule="auto"/>
              <w:rPr>
                <w:rFonts w:eastAsia="Times New Roman"/>
              </w:rPr>
            </w:pPr>
            <w:r>
              <w:rPr>
                <w:rFonts w:eastAsia="Times New Roman"/>
              </w:rPr>
              <w:t>Constitution d’un Staff pour l’organisation</w:t>
            </w:r>
          </w:p>
          <w:p w14:paraId="31D3B5BD" w14:textId="77777777" w:rsidR="000F36F9" w:rsidRDefault="000F36F9" w:rsidP="000F36F9">
            <w:pPr>
              <w:pStyle w:val="Paragraphedeliste"/>
              <w:numPr>
                <w:ilvl w:val="2"/>
                <w:numId w:val="7"/>
              </w:numPr>
              <w:spacing w:after="160" w:line="252" w:lineRule="auto"/>
              <w:rPr>
                <w:rFonts w:eastAsia="Times New Roman"/>
              </w:rPr>
            </w:pPr>
            <w:r>
              <w:rPr>
                <w:rFonts w:eastAsia="Times New Roman"/>
              </w:rPr>
              <w:t xml:space="preserve">Secteur : le Briançonnais </w:t>
            </w:r>
          </w:p>
          <w:p w14:paraId="21EFEF00" w14:textId="77777777" w:rsidR="000F36F9" w:rsidRDefault="000F36F9" w:rsidP="000F36F9">
            <w:pPr>
              <w:pStyle w:val="Paragraphedeliste"/>
              <w:numPr>
                <w:ilvl w:val="2"/>
                <w:numId w:val="7"/>
              </w:numPr>
              <w:spacing w:after="160" w:line="252" w:lineRule="auto"/>
              <w:rPr>
                <w:rFonts w:eastAsia="Times New Roman"/>
              </w:rPr>
            </w:pPr>
            <w:r>
              <w:rPr>
                <w:rFonts w:eastAsia="Times New Roman"/>
              </w:rPr>
              <w:t>Exploration des rivières du secteur (Durance, le Queyras, St Clément, Argentière, …)</w:t>
            </w:r>
          </w:p>
          <w:p w14:paraId="0CB09697" w14:textId="77777777" w:rsidR="000F36F9" w:rsidRDefault="000F36F9" w:rsidP="000F36F9">
            <w:pPr>
              <w:pStyle w:val="Paragraphedeliste"/>
              <w:numPr>
                <w:ilvl w:val="2"/>
                <w:numId w:val="7"/>
              </w:numPr>
              <w:spacing w:after="160" w:line="252" w:lineRule="auto"/>
              <w:rPr>
                <w:rFonts w:eastAsia="Times New Roman"/>
              </w:rPr>
            </w:pPr>
            <w:r>
              <w:rPr>
                <w:rFonts w:eastAsia="Times New Roman"/>
              </w:rPr>
              <w:t>Invitation des exposants et des prestataires du milieu</w:t>
            </w:r>
          </w:p>
          <w:p w14:paraId="6D8DCC2F" w14:textId="77777777" w:rsidR="000F36F9" w:rsidRDefault="000F36F9" w:rsidP="000F36F9">
            <w:pPr>
              <w:pStyle w:val="Paragraphedeliste"/>
              <w:numPr>
                <w:ilvl w:val="2"/>
                <w:numId w:val="7"/>
              </w:numPr>
              <w:spacing w:after="160" w:line="252" w:lineRule="auto"/>
              <w:rPr>
                <w:rFonts w:eastAsia="Times New Roman"/>
              </w:rPr>
            </w:pPr>
            <w:r>
              <w:rPr>
                <w:rFonts w:eastAsia="Times New Roman"/>
              </w:rPr>
              <w:t>Encadrement : moniteurs en eau vive (mfpc, cqp, BE)</w:t>
            </w:r>
          </w:p>
          <w:p w14:paraId="73DF2327" w14:textId="77777777" w:rsidR="000F36F9" w:rsidRDefault="000F36F9" w:rsidP="000F36F9">
            <w:pPr>
              <w:pStyle w:val="Paragraphedeliste"/>
              <w:numPr>
                <w:ilvl w:val="2"/>
                <w:numId w:val="7"/>
              </w:numPr>
              <w:spacing w:after="160" w:line="252" w:lineRule="auto"/>
              <w:rPr>
                <w:rFonts w:eastAsia="Times New Roman"/>
              </w:rPr>
            </w:pPr>
            <w:r>
              <w:rPr>
                <w:rFonts w:eastAsia="Times New Roman"/>
              </w:rPr>
              <w:t>Repas ou animation du comité régional</w:t>
            </w:r>
          </w:p>
          <w:p w14:paraId="52548794" w14:textId="77777777" w:rsidR="000F36F9" w:rsidRDefault="000F36F9" w:rsidP="000F36F9">
            <w:pPr>
              <w:pStyle w:val="Paragraphedeliste"/>
              <w:numPr>
                <w:ilvl w:val="2"/>
                <w:numId w:val="7"/>
              </w:numPr>
              <w:spacing w:after="160" w:line="252" w:lineRule="auto"/>
              <w:rPr>
                <w:rFonts w:eastAsia="Times New Roman"/>
              </w:rPr>
            </w:pPr>
            <w:r>
              <w:rPr>
                <w:rFonts w:eastAsia="Times New Roman"/>
              </w:rPr>
              <w:t>…</w:t>
            </w:r>
          </w:p>
          <w:p w14:paraId="54D3CE66" w14:textId="77777777" w:rsidR="00F32771" w:rsidRDefault="00F32771" w:rsidP="008B3827"/>
        </w:tc>
      </w:tr>
      <w:tr w:rsidR="00F32771" w14:paraId="6F62A561" w14:textId="77777777" w:rsidTr="0014187F">
        <w:tc>
          <w:tcPr>
            <w:tcW w:w="10207" w:type="dxa"/>
            <w:gridSpan w:val="6"/>
          </w:tcPr>
          <w:p w14:paraId="47B04C6A" w14:textId="77777777" w:rsidR="00F32771" w:rsidRDefault="00BF3C6F" w:rsidP="00BF3C6F">
            <w:pPr>
              <w:rPr>
                <w:rFonts w:eastAsia="Times New Roman"/>
              </w:rPr>
            </w:pPr>
            <w:r>
              <w:rPr>
                <w:rFonts w:eastAsia="Times New Roman"/>
              </w:rPr>
              <w:t>Formation : plusieurs stages ciblés doivent être mis en place afin de faire progresser le niveau dans les clubs et de fait, attirer les adhérents mieux formés sur ce type de parcours. Une formation spéciale - au moins – doit être mise en place dans le même laps de temps.</w:t>
            </w:r>
          </w:p>
          <w:p w14:paraId="1439258F" w14:textId="2FB4D731" w:rsidR="00BF3C6F" w:rsidRDefault="00BF3C6F" w:rsidP="00BF3C6F"/>
        </w:tc>
      </w:tr>
      <w:tr w:rsidR="00F32771" w14:paraId="13C462E7" w14:textId="77777777" w:rsidTr="0014187F">
        <w:tc>
          <w:tcPr>
            <w:tcW w:w="10207" w:type="dxa"/>
            <w:gridSpan w:val="6"/>
          </w:tcPr>
          <w:p w14:paraId="366F708D" w14:textId="7DC2E97D" w:rsidR="00F32771" w:rsidRDefault="00BF3C6F" w:rsidP="00BF3C6F">
            <w:pPr>
              <w:spacing w:after="160" w:line="252" w:lineRule="auto"/>
            </w:pPr>
            <w:r w:rsidRPr="00BF3C6F">
              <w:rPr>
                <w:rFonts w:eastAsia="Times New Roman"/>
              </w:rPr>
              <w:lastRenderedPageBreak/>
              <w:t>Communication : il est nécessaire de cibler l’information et de disposer d’un endroit médiatique d’échange efficace pour les clubs et les adhérents.</w:t>
            </w:r>
          </w:p>
          <w:p w14:paraId="6C3DA3DE" w14:textId="77777777" w:rsidR="00F32771" w:rsidRDefault="00F32771" w:rsidP="008B3827"/>
        </w:tc>
      </w:tr>
      <w:tr w:rsidR="00F32771" w14:paraId="473BB6AF" w14:textId="77777777" w:rsidTr="0014187F">
        <w:tc>
          <w:tcPr>
            <w:tcW w:w="10207" w:type="dxa"/>
            <w:gridSpan w:val="6"/>
            <w:shd w:val="clear" w:color="auto" w:fill="D9E2F3" w:themeFill="accent1" w:themeFillTint="33"/>
          </w:tcPr>
          <w:p w14:paraId="33EF2E65" w14:textId="647F96C7" w:rsidR="00F32771" w:rsidRDefault="00F32771" w:rsidP="00F32771">
            <w:pPr>
              <w:jc w:val="center"/>
            </w:pPr>
            <w:r>
              <w:t xml:space="preserve">2 </w:t>
            </w:r>
            <w:r w:rsidR="00BF3C6F">
              <w:t>Le budget prévisionnel de la commission EV</w:t>
            </w:r>
          </w:p>
          <w:p w14:paraId="79D3A3B1" w14:textId="77777777" w:rsidR="00F32771" w:rsidRDefault="00F32771" w:rsidP="00F32771"/>
        </w:tc>
      </w:tr>
      <w:tr w:rsidR="00F32771" w14:paraId="13DBF01D" w14:textId="77777777" w:rsidTr="0014187F">
        <w:tc>
          <w:tcPr>
            <w:tcW w:w="10207" w:type="dxa"/>
            <w:gridSpan w:val="6"/>
          </w:tcPr>
          <w:p w14:paraId="27556B03" w14:textId="77777777" w:rsidR="00BF3C6F" w:rsidRDefault="00BF3C6F" w:rsidP="00BF3C6F">
            <w:r>
              <w:t>Pour les moyens nécessaires au bon déroulement de cette programmation, il faut envisager de pouvoir disposer du matériel roulant du CR (camion, remorque, …), du matériel lié à l’activité et du support technique fédéral. Bien évidemment, le budget est proportionnel à l’ambition de cette nouvelle commission, surtout pour l’année de lancement,</w:t>
            </w:r>
          </w:p>
          <w:p w14:paraId="12F713A8" w14:textId="77777777" w:rsidR="00BF3C6F" w:rsidRDefault="00BF3C6F" w:rsidP="00BF3C6F">
            <w:pPr>
              <w:pStyle w:val="Paragraphedeliste"/>
              <w:numPr>
                <w:ilvl w:val="0"/>
                <w:numId w:val="7"/>
              </w:numPr>
              <w:spacing w:after="160" w:line="252" w:lineRule="auto"/>
              <w:rPr>
                <w:rFonts w:eastAsia="Times New Roman"/>
              </w:rPr>
            </w:pPr>
            <w:r>
              <w:rPr>
                <w:rFonts w:eastAsia="Times New Roman"/>
              </w:rPr>
              <w:t>500 € par sortie (3 sorties)</w:t>
            </w:r>
          </w:p>
          <w:p w14:paraId="2BB9C509" w14:textId="77777777" w:rsidR="00BF3C6F" w:rsidRDefault="00BF3C6F" w:rsidP="00BF3C6F">
            <w:pPr>
              <w:pStyle w:val="Paragraphedeliste"/>
              <w:numPr>
                <w:ilvl w:val="0"/>
                <w:numId w:val="7"/>
              </w:numPr>
              <w:spacing w:after="160" w:line="252" w:lineRule="auto"/>
              <w:rPr>
                <w:rFonts w:eastAsia="Times New Roman"/>
              </w:rPr>
            </w:pPr>
            <w:r>
              <w:rPr>
                <w:rFonts w:eastAsia="Times New Roman"/>
              </w:rPr>
              <w:t>2 000 pour le rassemblement</w:t>
            </w:r>
          </w:p>
          <w:p w14:paraId="10C8BC2B" w14:textId="77777777" w:rsidR="00BF3C6F" w:rsidRDefault="00BF3C6F" w:rsidP="00BF3C6F">
            <w:pPr>
              <w:pStyle w:val="Paragraphedeliste"/>
              <w:numPr>
                <w:ilvl w:val="0"/>
                <w:numId w:val="7"/>
              </w:numPr>
              <w:spacing w:after="160" w:line="252" w:lineRule="auto"/>
              <w:rPr>
                <w:rFonts w:eastAsia="Times New Roman"/>
              </w:rPr>
            </w:pPr>
            <w:r>
              <w:rPr>
                <w:rFonts w:eastAsia="Times New Roman"/>
              </w:rPr>
              <w:t>Financement total ou forte participation sur les stages de progression</w:t>
            </w:r>
          </w:p>
          <w:p w14:paraId="7FE7858C" w14:textId="77777777" w:rsidR="00BF3C6F" w:rsidRDefault="00BF3C6F" w:rsidP="00BF3C6F">
            <w:pPr>
              <w:pStyle w:val="Paragraphedeliste"/>
              <w:numPr>
                <w:ilvl w:val="0"/>
                <w:numId w:val="7"/>
              </w:numPr>
              <w:spacing w:after="160" w:line="252" w:lineRule="auto"/>
              <w:rPr>
                <w:rFonts w:eastAsia="Times New Roman"/>
              </w:rPr>
            </w:pPr>
            <w:r>
              <w:rPr>
                <w:rFonts w:eastAsia="Times New Roman"/>
              </w:rPr>
              <w:t>Financement total du cycle de formation à la sécurité</w:t>
            </w:r>
          </w:p>
          <w:p w14:paraId="6FFB5A72" w14:textId="77777777" w:rsidR="00BF3C6F" w:rsidRDefault="00BF3C6F" w:rsidP="00BF3C6F">
            <w:pPr>
              <w:pStyle w:val="Paragraphedeliste"/>
              <w:numPr>
                <w:ilvl w:val="0"/>
                <w:numId w:val="7"/>
              </w:numPr>
              <w:spacing w:after="160" w:line="252" w:lineRule="auto"/>
              <w:rPr>
                <w:rFonts w:eastAsia="Times New Roman"/>
              </w:rPr>
            </w:pPr>
            <w:r>
              <w:rPr>
                <w:rFonts w:eastAsia="Times New Roman"/>
              </w:rPr>
              <w:t>Appuis de différents prestataires du milieu pour la CEV</w:t>
            </w:r>
          </w:p>
          <w:p w14:paraId="58DC3B4D" w14:textId="025BC67A" w:rsidR="005A4763" w:rsidRDefault="005A4763" w:rsidP="00BF3C6F">
            <w:pPr>
              <w:pStyle w:val="Paragraphedeliste"/>
              <w:ind w:left="660"/>
            </w:pPr>
          </w:p>
        </w:tc>
      </w:tr>
      <w:tr w:rsidR="00F32771" w14:paraId="012958F3" w14:textId="77777777" w:rsidTr="0014187F">
        <w:tc>
          <w:tcPr>
            <w:tcW w:w="10207" w:type="dxa"/>
            <w:gridSpan w:val="6"/>
            <w:shd w:val="clear" w:color="auto" w:fill="D9E2F3" w:themeFill="accent1" w:themeFillTint="33"/>
          </w:tcPr>
          <w:p w14:paraId="779734AA" w14:textId="163FCAE9" w:rsidR="00F32771" w:rsidRDefault="00F32771" w:rsidP="00F32771">
            <w:pPr>
              <w:jc w:val="center"/>
            </w:pPr>
            <w:r>
              <w:t xml:space="preserve">3 </w:t>
            </w:r>
            <w:r w:rsidR="00BF3C6F">
              <w:t>Election à la présidence de la CEV</w:t>
            </w:r>
          </w:p>
          <w:p w14:paraId="7ECC5D6F" w14:textId="77777777" w:rsidR="00F32771" w:rsidRDefault="00F32771" w:rsidP="00F32771"/>
        </w:tc>
      </w:tr>
      <w:tr w:rsidR="00E23D54" w14:paraId="56E83258" w14:textId="77777777" w:rsidTr="00C17358">
        <w:trPr>
          <w:trHeight w:val="1789"/>
        </w:trPr>
        <w:tc>
          <w:tcPr>
            <w:tcW w:w="10207" w:type="dxa"/>
            <w:gridSpan w:val="6"/>
          </w:tcPr>
          <w:p w14:paraId="3264B294" w14:textId="77777777" w:rsidR="005A4763" w:rsidRDefault="00BF3C6F" w:rsidP="00F32771">
            <w:r>
              <w:t xml:space="preserve">Joël Dugay, préfigurateur de la présidence de la CEV confirme </w:t>
            </w:r>
            <w:r w:rsidR="00EE39E9">
              <w:t>sa proposition de prendre en charge la commission eau vive.</w:t>
            </w:r>
          </w:p>
          <w:p w14:paraId="2C1F7BD5" w14:textId="453977D9" w:rsidR="00EE39E9" w:rsidRDefault="00EE39E9" w:rsidP="00EE39E9">
            <w:pPr>
              <w:pStyle w:val="Paragraphedeliste"/>
              <w:numPr>
                <w:ilvl w:val="0"/>
                <w:numId w:val="7"/>
              </w:numPr>
            </w:pPr>
            <w:r>
              <w:t xml:space="preserve">Vote pour : </w:t>
            </w:r>
            <w:r w:rsidR="00215920">
              <w:t>11</w:t>
            </w:r>
          </w:p>
          <w:p w14:paraId="74CAD254" w14:textId="4BD0A5F4" w:rsidR="00EE39E9" w:rsidRDefault="00EE39E9" w:rsidP="00EE39E9">
            <w:pPr>
              <w:pStyle w:val="Paragraphedeliste"/>
              <w:numPr>
                <w:ilvl w:val="0"/>
                <w:numId w:val="7"/>
              </w:numPr>
            </w:pPr>
            <w:r>
              <w:t>Vote contre</w:t>
            </w:r>
            <w:r w:rsidR="00215920">
              <w:t> : 0</w:t>
            </w:r>
          </w:p>
          <w:p w14:paraId="4FE6B5F2" w14:textId="77777777" w:rsidR="00EE39E9" w:rsidRDefault="00EE39E9" w:rsidP="00C17358">
            <w:pPr>
              <w:pStyle w:val="Paragraphedeliste"/>
              <w:numPr>
                <w:ilvl w:val="0"/>
                <w:numId w:val="7"/>
              </w:numPr>
            </w:pPr>
            <w:r>
              <w:t>Abstention</w:t>
            </w:r>
            <w:r w:rsidR="00215920">
              <w:t> : 0</w:t>
            </w:r>
          </w:p>
          <w:p w14:paraId="323C85DD" w14:textId="2F6D308D" w:rsidR="00C17358" w:rsidRPr="00C17358" w:rsidRDefault="00C17358" w:rsidP="00C17358">
            <w:r>
              <w:t>Joël Dugay est élu de la commission eau vive (CEV)</w:t>
            </w:r>
          </w:p>
        </w:tc>
      </w:tr>
      <w:tr w:rsidR="008212D5" w14:paraId="57C55685" w14:textId="77777777" w:rsidTr="00C0154C">
        <w:tc>
          <w:tcPr>
            <w:tcW w:w="10207"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9F4920" w14:textId="6B1B46B1" w:rsidR="008212D5" w:rsidRDefault="008212D5" w:rsidP="008212D5">
            <w:pPr>
              <w:jc w:val="center"/>
            </w:pPr>
            <w:r>
              <w:t>5. Questions</w:t>
            </w:r>
            <w:r w:rsidR="00215920">
              <w:t xml:space="preserve"> / remarques</w:t>
            </w:r>
          </w:p>
        </w:tc>
      </w:tr>
      <w:tr w:rsidR="00C17358" w14:paraId="2BD7A90B" w14:textId="77777777" w:rsidTr="000921A2">
        <w:tc>
          <w:tcPr>
            <w:tcW w:w="10207" w:type="dxa"/>
            <w:gridSpan w:val="6"/>
            <w:tcBorders>
              <w:top w:val="single" w:sz="4" w:space="0" w:color="auto"/>
              <w:left w:val="single" w:sz="4" w:space="0" w:color="auto"/>
              <w:bottom w:val="single" w:sz="4" w:space="0" w:color="auto"/>
              <w:right w:val="single" w:sz="4" w:space="0" w:color="auto"/>
            </w:tcBorders>
          </w:tcPr>
          <w:p w14:paraId="18D1C23B" w14:textId="4DF634E1" w:rsidR="00C17358" w:rsidRDefault="00C17358" w:rsidP="008212D5">
            <w:r>
              <w:t>Gauthier Vandenabeele fait remarquer que l’encadrement sur des rivières de classe &gt; III nécessite une formation supérieure au niveau mfpc, cqp et BE. Pour animer les évènements de ce type (&gt; cl III), il faudra faire appel au support technique fédéral ou aux prestataires</w:t>
            </w:r>
          </w:p>
          <w:p w14:paraId="3EF0C7B5" w14:textId="4C921E0F" w:rsidR="00C17358" w:rsidRDefault="00C17358" w:rsidP="008212D5">
            <w:r>
              <w:t>JP Morel et P Pécheux demandent que les créneaux utilisés par les CD et les clubs seront complémentaire aux créneaux du comité régional sur les bassins d’eau vive.</w:t>
            </w:r>
          </w:p>
          <w:p w14:paraId="13EC1AE0" w14:textId="4C5FF89F" w:rsidR="00C17358" w:rsidRDefault="00C17358" w:rsidP="008212D5"/>
          <w:p w14:paraId="1B83D6E4" w14:textId="588F7E46" w:rsidR="00C17358" w:rsidRDefault="00C17358" w:rsidP="008212D5"/>
        </w:tc>
      </w:tr>
      <w:tr w:rsidR="008212D5" w14:paraId="13725A07" w14:textId="77777777" w:rsidTr="00E23D54">
        <w:tc>
          <w:tcPr>
            <w:tcW w:w="514" w:type="dxa"/>
            <w:tcBorders>
              <w:top w:val="single" w:sz="4" w:space="0" w:color="auto"/>
              <w:left w:val="single" w:sz="4" w:space="0" w:color="auto"/>
              <w:bottom w:val="single" w:sz="4" w:space="0" w:color="auto"/>
              <w:right w:val="single" w:sz="4" w:space="0" w:color="auto"/>
            </w:tcBorders>
            <w:hideMark/>
          </w:tcPr>
          <w:p w14:paraId="7944E6BB" w14:textId="77777777" w:rsidR="008212D5" w:rsidRDefault="008212D5" w:rsidP="008212D5"/>
        </w:tc>
        <w:tc>
          <w:tcPr>
            <w:tcW w:w="1879" w:type="dxa"/>
            <w:tcBorders>
              <w:top w:val="single" w:sz="4" w:space="0" w:color="auto"/>
              <w:left w:val="single" w:sz="4" w:space="0" w:color="auto"/>
              <w:bottom w:val="single" w:sz="4" w:space="0" w:color="auto"/>
              <w:right w:val="single" w:sz="4" w:space="0" w:color="auto"/>
            </w:tcBorders>
            <w:hideMark/>
          </w:tcPr>
          <w:p w14:paraId="63547B1C" w14:textId="77777777" w:rsidR="008212D5" w:rsidRDefault="008212D5" w:rsidP="008212D5"/>
        </w:tc>
        <w:tc>
          <w:tcPr>
            <w:tcW w:w="2660" w:type="dxa"/>
            <w:tcBorders>
              <w:top w:val="single" w:sz="4" w:space="0" w:color="auto"/>
              <w:left w:val="single" w:sz="4" w:space="0" w:color="auto"/>
              <w:bottom w:val="single" w:sz="4" w:space="0" w:color="auto"/>
              <w:right w:val="single" w:sz="4" w:space="0" w:color="auto"/>
            </w:tcBorders>
            <w:hideMark/>
          </w:tcPr>
          <w:p w14:paraId="3B03BFA8" w14:textId="77777777" w:rsidR="008212D5" w:rsidRDefault="008212D5" w:rsidP="008212D5"/>
        </w:tc>
        <w:tc>
          <w:tcPr>
            <w:tcW w:w="1843" w:type="dxa"/>
            <w:tcBorders>
              <w:top w:val="single" w:sz="4" w:space="0" w:color="auto"/>
              <w:left w:val="single" w:sz="4" w:space="0" w:color="auto"/>
              <w:bottom w:val="single" w:sz="4" w:space="0" w:color="auto"/>
              <w:right w:val="single" w:sz="4" w:space="0" w:color="auto"/>
            </w:tcBorders>
            <w:hideMark/>
          </w:tcPr>
          <w:p w14:paraId="19DC6BBF" w14:textId="77777777" w:rsidR="008212D5" w:rsidRDefault="008212D5" w:rsidP="008212D5"/>
        </w:tc>
        <w:tc>
          <w:tcPr>
            <w:tcW w:w="1850" w:type="dxa"/>
            <w:tcBorders>
              <w:top w:val="single" w:sz="4" w:space="0" w:color="auto"/>
              <w:left w:val="single" w:sz="4" w:space="0" w:color="auto"/>
              <w:bottom w:val="single" w:sz="4" w:space="0" w:color="auto"/>
              <w:right w:val="single" w:sz="4" w:space="0" w:color="auto"/>
            </w:tcBorders>
            <w:hideMark/>
          </w:tcPr>
          <w:p w14:paraId="381E3E74" w14:textId="77777777" w:rsidR="008212D5" w:rsidRDefault="008212D5" w:rsidP="008212D5"/>
        </w:tc>
        <w:tc>
          <w:tcPr>
            <w:tcW w:w="1461" w:type="dxa"/>
            <w:tcBorders>
              <w:top w:val="single" w:sz="4" w:space="0" w:color="auto"/>
              <w:left w:val="single" w:sz="4" w:space="0" w:color="auto"/>
              <w:bottom w:val="single" w:sz="4" w:space="0" w:color="auto"/>
              <w:right w:val="single" w:sz="4" w:space="0" w:color="auto"/>
            </w:tcBorders>
            <w:hideMark/>
          </w:tcPr>
          <w:p w14:paraId="7B4EA73A" w14:textId="77777777" w:rsidR="008212D5" w:rsidRDefault="008212D5" w:rsidP="008212D5"/>
        </w:tc>
      </w:tr>
    </w:tbl>
    <w:p w14:paraId="24F47F0F" w14:textId="77777777" w:rsidR="00654608" w:rsidRDefault="00654608" w:rsidP="009F7F98">
      <w:pPr>
        <w:rPr>
          <w:rFonts w:ascii="-webkit-standard" w:eastAsia="Times New Roman" w:hAnsi="-webkit-standard" w:cs="Times New Roman"/>
          <w:b/>
          <w:bCs/>
          <w:color w:val="549FD0"/>
          <w:sz w:val="16"/>
          <w:szCs w:val="16"/>
          <w:lang w:eastAsia="fr-FR"/>
        </w:rPr>
      </w:pPr>
    </w:p>
    <w:p w14:paraId="52BB24FC" w14:textId="77777777" w:rsidR="00654608" w:rsidRDefault="00654608" w:rsidP="009F7F98">
      <w:pPr>
        <w:rPr>
          <w:rFonts w:ascii="-webkit-standard" w:eastAsia="Times New Roman" w:hAnsi="-webkit-standard" w:cs="Times New Roman"/>
          <w:b/>
          <w:bCs/>
          <w:color w:val="549FD0"/>
          <w:sz w:val="16"/>
          <w:szCs w:val="16"/>
          <w:lang w:eastAsia="fr-FR"/>
        </w:rPr>
      </w:pPr>
    </w:p>
    <w:p w14:paraId="7C04E0FA" w14:textId="3C27A91C" w:rsidR="00654608" w:rsidRDefault="00654608" w:rsidP="00EE39E9">
      <w:pPr>
        <w:jc w:val="center"/>
        <w:rPr>
          <w:rFonts w:ascii="-webkit-standard" w:eastAsia="Times New Roman" w:hAnsi="-webkit-standard" w:cs="Times New Roman"/>
          <w:b/>
          <w:bCs/>
          <w:color w:val="549FD0"/>
          <w:sz w:val="16"/>
          <w:szCs w:val="16"/>
          <w:lang w:eastAsia="fr-FR"/>
        </w:rPr>
      </w:pPr>
      <w:r w:rsidRPr="00654608">
        <w:rPr>
          <w:rFonts w:ascii="-webkit-standard" w:eastAsia="Times New Roman" w:hAnsi="-webkit-standard" w:cs="Times New Roman"/>
          <w:b/>
          <w:bCs/>
          <w:sz w:val="22"/>
          <w:szCs w:val="22"/>
          <w:lang w:eastAsia="fr-FR"/>
        </w:rPr>
        <w:t>PROCHAINE REUNION</w:t>
      </w:r>
      <w:r w:rsidRPr="00654608">
        <w:rPr>
          <w:rFonts w:ascii="-webkit-standard" w:eastAsia="Times New Roman" w:hAnsi="-webkit-standard" w:cs="Times New Roman" w:hint="eastAsia"/>
          <w:b/>
          <w:bCs/>
          <w:sz w:val="22"/>
          <w:szCs w:val="22"/>
          <w:lang w:eastAsia="fr-FR"/>
        </w:rPr>
        <w:t> </w:t>
      </w:r>
      <w:r w:rsidRPr="00654608">
        <w:rPr>
          <w:rFonts w:ascii="-webkit-standard" w:eastAsia="Times New Roman" w:hAnsi="-webkit-standard" w:cs="Times New Roman"/>
          <w:b/>
          <w:bCs/>
          <w:sz w:val="22"/>
          <w:szCs w:val="22"/>
          <w:lang w:eastAsia="fr-FR"/>
        </w:rPr>
        <w:t xml:space="preserve">: </w:t>
      </w:r>
      <w:r w:rsidR="00EE39E9">
        <w:t>vendredi 28 janvier 2022 20h30 en visio-conférence</w:t>
      </w:r>
    </w:p>
    <w:p w14:paraId="6237CA22" w14:textId="77777777" w:rsidR="00654608" w:rsidRDefault="00654608" w:rsidP="009F7F98">
      <w:pPr>
        <w:rPr>
          <w:rFonts w:ascii="-webkit-standard" w:eastAsia="Times New Roman" w:hAnsi="-webkit-standard" w:cs="Times New Roman"/>
          <w:b/>
          <w:bCs/>
          <w:color w:val="549FD0"/>
          <w:sz w:val="16"/>
          <w:szCs w:val="16"/>
          <w:lang w:eastAsia="fr-FR"/>
        </w:rPr>
      </w:pPr>
    </w:p>
    <w:p w14:paraId="1152692C" w14:textId="77777777" w:rsidR="00654608" w:rsidRDefault="00654608" w:rsidP="009F7F98">
      <w:pPr>
        <w:rPr>
          <w:rFonts w:ascii="-webkit-standard" w:eastAsia="Times New Roman" w:hAnsi="-webkit-standard" w:cs="Times New Roman"/>
          <w:b/>
          <w:bCs/>
          <w:color w:val="549FD0"/>
          <w:sz w:val="16"/>
          <w:szCs w:val="16"/>
          <w:lang w:eastAsia="fr-FR"/>
        </w:rPr>
      </w:pPr>
    </w:p>
    <w:p w14:paraId="21998943" w14:textId="77777777" w:rsidR="009F7F98" w:rsidRPr="001B20A3" w:rsidRDefault="00F12D4A" w:rsidP="009F7F98">
      <w:pPr>
        <w:rPr>
          <w:rFonts w:ascii="-webkit-standard" w:eastAsia="Times New Roman" w:hAnsi="-webkit-standard" w:cs="Times New Roman"/>
          <w:b/>
          <w:bCs/>
          <w:color w:val="549FD0"/>
          <w:sz w:val="16"/>
          <w:szCs w:val="16"/>
          <w:lang w:eastAsia="fr-FR"/>
        </w:rPr>
      </w:pPr>
      <w:r>
        <w:rPr>
          <w:noProof/>
          <w:color w:val="000000"/>
          <w:spacing w:val="50"/>
          <w:lang w:eastAsia="fr-FR"/>
        </w:rPr>
        <w:drawing>
          <wp:anchor distT="0" distB="0" distL="114300" distR="114300" simplePos="0" relativeHeight="251665408" behindDoc="0" locked="0" layoutInCell="1" allowOverlap="1" wp14:anchorId="38E40145" wp14:editId="1E1193AD">
            <wp:simplePos x="0" y="0"/>
            <wp:positionH relativeFrom="column">
              <wp:posOffset>4692576</wp:posOffset>
            </wp:positionH>
            <wp:positionV relativeFrom="paragraph">
              <wp:posOffset>122290</wp:posOffset>
            </wp:positionV>
            <wp:extent cx="1469149" cy="484166"/>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d’écran 2020-04-21 à 17.50.06.png"/>
                    <pic:cNvPicPr/>
                  </pic:nvPicPr>
                  <pic:blipFill>
                    <a:blip r:embed="rId16">
                      <a:extLst>
                        <a:ext uri="{28A0092B-C50C-407E-A947-70E740481C1C}">
                          <a14:useLocalDpi xmlns:a14="http://schemas.microsoft.com/office/drawing/2010/main" val="0"/>
                        </a:ext>
                      </a:extLst>
                    </a:blip>
                    <a:stretch>
                      <a:fillRect/>
                    </a:stretch>
                  </pic:blipFill>
                  <pic:spPr>
                    <a:xfrm>
                      <a:off x="0" y="0"/>
                      <a:ext cx="1469149" cy="484166"/>
                    </a:xfrm>
                    <a:prstGeom prst="rect">
                      <a:avLst/>
                    </a:prstGeom>
                  </pic:spPr>
                </pic:pic>
              </a:graphicData>
            </a:graphic>
          </wp:anchor>
        </w:drawing>
      </w:r>
    </w:p>
    <w:p w14:paraId="1A33A5BC" w14:textId="77777777" w:rsidR="00D71FE3" w:rsidRPr="001B20A3" w:rsidRDefault="009F7F98">
      <w:pPr>
        <w:rPr>
          <w:rFonts w:ascii="-webkit-standard" w:eastAsia="Times New Roman" w:hAnsi="-webkit-standard" w:cs="Times New Roman"/>
          <w:b/>
          <w:bCs/>
          <w:color w:val="549FD0"/>
          <w:sz w:val="16"/>
          <w:szCs w:val="16"/>
          <w:lang w:eastAsia="fr-FR"/>
        </w:rPr>
      </w:pPr>
      <w:r w:rsidRPr="001B20A3">
        <w:rPr>
          <w:rFonts w:ascii="-webkit-standard" w:eastAsia="Times New Roman" w:hAnsi="-webkit-standard" w:cs="Times New Roman"/>
          <w:b/>
          <w:bCs/>
          <w:color w:val="549FD0"/>
          <w:sz w:val="16"/>
          <w:szCs w:val="16"/>
          <w:lang w:eastAsia="fr-FR"/>
        </w:rPr>
        <w:t>Organisme déconcentré de la FFCK, reconnue d'utilité publique</w:t>
      </w:r>
      <w:r w:rsidR="001B20A3">
        <w:rPr>
          <w:rFonts w:ascii="-webkit-standard" w:eastAsia="Times New Roman" w:hAnsi="-webkit-standard" w:cs="Times New Roman"/>
          <w:b/>
          <w:bCs/>
          <w:color w:val="549FD0"/>
          <w:sz w:val="16"/>
          <w:szCs w:val="16"/>
          <w:lang w:eastAsia="fr-FR"/>
        </w:rPr>
        <w:t xml:space="preserve">  - </w:t>
      </w:r>
      <w:r w:rsidRPr="001B20A3">
        <w:rPr>
          <w:rFonts w:ascii="-webkit-standard" w:eastAsia="Times New Roman" w:hAnsi="-webkit-standard" w:cs="Times New Roman"/>
          <w:b/>
          <w:bCs/>
          <w:color w:val="000000"/>
          <w:sz w:val="16"/>
          <w:szCs w:val="16"/>
          <w:lang w:eastAsia="fr-FR"/>
        </w:rPr>
        <w:t>N° de Siren : 418 360 475 - N° d'agrément MJS : 13 065</w:t>
      </w:r>
    </w:p>
    <w:sectPr w:rsidR="00D71FE3" w:rsidRPr="001B20A3" w:rsidSect="00F12D4A">
      <w:pgSz w:w="11900" w:h="16840"/>
      <w:pgMar w:top="535" w:right="1417" w:bottom="69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Sansation">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Wingdings" w:hAnsi="Wingdings" w:cs="Wingdings"/>
        <w:color w:val="2F5496"/>
        <w:sz w:val="22"/>
        <w:szCs w:val="22"/>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color w:val="2F5496"/>
        <w:sz w:val="22"/>
        <w:szCs w:val="22"/>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color w:val="2F5496"/>
        <w:sz w:val="22"/>
        <w:szCs w:val="22"/>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color w:val="2F5496"/>
        <w:sz w:val="22"/>
        <w:szCs w:val="22"/>
      </w:rPr>
    </w:lvl>
  </w:abstractNum>
  <w:abstractNum w:abstractNumId="1" w15:restartNumberingAfterBreak="0">
    <w:nsid w:val="10D15B95"/>
    <w:multiLevelType w:val="multilevel"/>
    <w:tmpl w:val="5E7C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44AE4"/>
    <w:multiLevelType w:val="hybridMultilevel"/>
    <w:tmpl w:val="35B82DD6"/>
    <w:lvl w:ilvl="0" w:tplc="509E16B4">
      <w:start w:val="2"/>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D1B6B75"/>
    <w:multiLevelType w:val="hybridMultilevel"/>
    <w:tmpl w:val="BC1AE2B8"/>
    <w:lvl w:ilvl="0" w:tplc="101EB9E2">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 w15:restartNumberingAfterBreak="0">
    <w:nsid w:val="463A6192"/>
    <w:multiLevelType w:val="hybridMultilevel"/>
    <w:tmpl w:val="52980D1C"/>
    <w:lvl w:ilvl="0" w:tplc="0CD21162">
      <w:start w:val="1"/>
      <w:numFmt w:val="bullet"/>
      <w:lvlText w:val="-"/>
      <w:lvlJc w:val="left"/>
      <w:pPr>
        <w:ind w:left="1305" w:hanging="360"/>
      </w:pPr>
      <w:rPr>
        <w:rFonts w:ascii="Calibri" w:eastAsiaTheme="minorHAnsi" w:hAnsi="Calibri" w:cs="Calibri"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5" w15:restartNumberingAfterBreak="0">
    <w:nsid w:val="5C351EE3"/>
    <w:multiLevelType w:val="hybridMultilevel"/>
    <w:tmpl w:val="EA902186"/>
    <w:lvl w:ilvl="0" w:tplc="040C000B">
      <w:start w:val="1"/>
      <w:numFmt w:val="bullet"/>
      <w:lvlText w:val=""/>
      <w:lvlJc w:val="left"/>
      <w:pPr>
        <w:ind w:left="660" w:hanging="360"/>
      </w:pPr>
      <w:rPr>
        <w:rFonts w:ascii="Wingdings" w:hAnsi="Wingdings"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6" w15:restartNumberingAfterBreak="0">
    <w:nsid w:val="686A6D94"/>
    <w:multiLevelType w:val="multilevel"/>
    <w:tmpl w:val="54F2467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98"/>
    <w:rsid w:val="00025455"/>
    <w:rsid w:val="0007018E"/>
    <w:rsid w:val="000846DA"/>
    <w:rsid w:val="000A12B4"/>
    <w:rsid w:val="000C3920"/>
    <w:rsid w:val="000D236C"/>
    <w:rsid w:val="000D2FAC"/>
    <w:rsid w:val="000E0E81"/>
    <w:rsid w:val="000F36F9"/>
    <w:rsid w:val="001064E0"/>
    <w:rsid w:val="0014187F"/>
    <w:rsid w:val="00154716"/>
    <w:rsid w:val="00162425"/>
    <w:rsid w:val="001728A6"/>
    <w:rsid w:val="001826B5"/>
    <w:rsid w:val="001A1392"/>
    <w:rsid w:val="001A3F8D"/>
    <w:rsid w:val="001B20A3"/>
    <w:rsid w:val="001C0D38"/>
    <w:rsid w:val="001C4256"/>
    <w:rsid w:val="001C6116"/>
    <w:rsid w:val="002005AA"/>
    <w:rsid w:val="00215920"/>
    <w:rsid w:val="002B1877"/>
    <w:rsid w:val="002D1506"/>
    <w:rsid w:val="002D18FC"/>
    <w:rsid w:val="002D50A8"/>
    <w:rsid w:val="002D5667"/>
    <w:rsid w:val="00315CC5"/>
    <w:rsid w:val="00333971"/>
    <w:rsid w:val="00335B11"/>
    <w:rsid w:val="00363289"/>
    <w:rsid w:val="0038450F"/>
    <w:rsid w:val="003B7998"/>
    <w:rsid w:val="003C2036"/>
    <w:rsid w:val="003D5724"/>
    <w:rsid w:val="003E29A8"/>
    <w:rsid w:val="00414D50"/>
    <w:rsid w:val="00434BDB"/>
    <w:rsid w:val="0049760D"/>
    <w:rsid w:val="00497B6D"/>
    <w:rsid w:val="004B5152"/>
    <w:rsid w:val="004C05FF"/>
    <w:rsid w:val="004D2AF1"/>
    <w:rsid w:val="00504BCC"/>
    <w:rsid w:val="0051409A"/>
    <w:rsid w:val="005268DB"/>
    <w:rsid w:val="0053163C"/>
    <w:rsid w:val="00583E15"/>
    <w:rsid w:val="005A4763"/>
    <w:rsid w:val="005B5213"/>
    <w:rsid w:val="005D0170"/>
    <w:rsid w:val="005E29C5"/>
    <w:rsid w:val="0061298F"/>
    <w:rsid w:val="006339DD"/>
    <w:rsid w:val="00654608"/>
    <w:rsid w:val="00684FFE"/>
    <w:rsid w:val="006852A4"/>
    <w:rsid w:val="006852E3"/>
    <w:rsid w:val="006858B3"/>
    <w:rsid w:val="00691D29"/>
    <w:rsid w:val="00696293"/>
    <w:rsid w:val="006C463D"/>
    <w:rsid w:val="006C5A2E"/>
    <w:rsid w:val="006E38FC"/>
    <w:rsid w:val="00714924"/>
    <w:rsid w:val="00723292"/>
    <w:rsid w:val="00723DF8"/>
    <w:rsid w:val="00724C43"/>
    <w:rsid w:val="007274F1"/>
    <w:rsid w:val="00750BAC"/>
    <w:rsid w:val="007870CB"/>
    <w:rsid w:val="007B51C7"/>
    <w:rsid w:val="007D6601"/>
    <w:rsid w:val="008212D5"/>
    <w:rsid w:val="0084651F"/>
    <w:rsid w:val="0086356C"/>
    <w:rsid w:val="00866D06"/>
    <w:rsid w:val="008719B1"/>
    <w:rsid w:val="00887501"/>
    <w:rsid w:val="008B3827"/>
    <w:rsid w:val="008C0665"/>
    <w:rsid w:val="008C0C3E"/>
    <w:rsid w:val="008C5CFF"/>
    <w:rsid w:val="008F6D14"/>
    <w:rsid w:val="009615C7"/>
    <w:rsid w:val="0096296F"/>
    <w:rsid w:val="009773C8"/>
    <w:rsid w:val="009A4434"/>
    <w:rsid w:val="009B72FE"/>
    <w:rsid w:val="009F7F98"/>
    <w:rsid w:val="00A0178C"/>
    <w:rsid w:val="00A2755B"/>
    <w:rsid w:val="00A71240"/>
    <w:rsid w:val="00A726FA"/>
    <w:rsid w:val="00A74ABB"/>
    <w:rsid w:val="00AB533C"/>
    <w:rsid w:val="00AD2C90"/>
    <w:rsid w:val="00AD5681"/>
    <w:rsid w:val="00B1510C"/>
    <w:rsid w:val="00B15B32"/>
    <w:rsid w:val="00B567A7"/>
    <w:rsid w:val="00B90C68"/>
    <w:rsid w:val="00B93BFE"/>
    <w:rsid w:val="00BA28EA"/>
    <w:rsid w:val="00BA3637"/>
    <w:rsid w:val="00BF3C6F"/>
    <w:rsid w:val="00C0154C"/>
    <w:rsid w:val="00C17358"/>
    <w:rsid w:val="00C90748"/>
    <w:rsid w:val="00CD077F"/>
    <w:rsid w:val="00CE4DD6"/>
    <w:rsid w:val="00CE66B3"/>
    <w:rsid w:val="00D211B2"/>
    <w:rsid w:val="00D376B2"/>
    <w:rsid w:val="00D4605F"/>
    <w:rsid w:val="00D51FD2"/>
    <w:rsid w:val="00D856D6"/>
    <w:rsid w:val="00DA1287"/>
    <w:rsid w:val="00DC3302"/>
    <w:rsid w:val="00DE1B68"/>
    <w:rsid w:val="00DE56C8"/>
    <w:rsid w:val="00DE5B70"/>
    <w:rsid w:val="00E206CA"/>
    <w:rsid w:val="00E23D54"/>
    <w:rsid w:val="00E363BB"/>
    <w:rsid w:val="00E87C41"/>
    <w:rsid w:val="00EC6E00"/>
    <w:rsid w:val="00EE39E9"/>
    <w:rsid w:val="00EF3A1B"/>
    <w:rsid w:val="00F0535E"/>
    <w:rsid w:val="00F121CE"/>
    <w:rsid w:val="00F12D4A"/>
    <w:rsid w:val="00F32771"/>
    <w:rsid w:val="00F65B66"/>
    <w:rsid w:val="00F725D6"/>
    <w:rsid w:val="00F7582B"/>
    <w:rsid w:val="00FA13BA"/>
    <w:rsid w:val="00FB426E"/>
    <w:rsid w:val="00FC52E3"/>
    <w:rsid w:val="00FE2543"/>
    <w:rsid w:val="00FE6C7C"/>
    <w:rsid w:val="00FE7BA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199C"/>
  <w15:docId w15:val="{9B247ED0-44A4-49F1-8EE2-41F48CD3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C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xlpa">
    <w:name w:val="_04xlpa"/>
    <w:basedOn w:val="Normal"/>
    <w:rsid w:val="009F7F98"/>
    <w:pPr>
      <w:spacing w:before="100" w:beforeAutospacing="1" w:after="100" w:afterAutospacing="1"/>
    </w:pPr>
    <w:rPr>
      <w:rFonts w:ascii="Times New Roman" w:eastAsia="Times New Roman" w:hAnsi="Times New Roman" w:cs="Times New Roman"/>
      <w:lang w:eastAsia="fr-FR"/>
    </w:rPr>
  </w:style>
  <w:style w:type="character" w:customStyle="1" w:styleId="jsgrdq">
    <w:name w:val="jsgrdq"/>
    <w:basedOn w:val="Policepardfaut"/>
    <w:rsid w:val="009F7F98"/>
  </w:style>
  <w:style w:type="character" w:styleId="Lienhypertexte">
    <w:name w:val="Hyperlink"/>
    <w:basedOn w:val="Policepardfaut"/>
    <w:uiPriority w:val="99"/>
    <w:unhideWhenUsed/>
    <w:rsid w:val="009F7F98"/>
    <w:rPr>
      <w:color w:val="0563C1" w:themeColor="hyperlink"/>
      <w:u w:val="single"/>
    </w:rPr>
  </w:style>
  <w:style w:type="character" w:customStyle="1" w:styleId="Mentionnonrsolue1">
    <w:name w:val="Mention non résolue1"/>
    <w:basedOn w:val="Policepardfaut"/>
    <w:uiPriority w:val="99"/>
    <w:semiHidden/>
    <w:unhideWhenUsed/>
    <w:rsid w:val="009F7F98"/>
    <w:rPr>
      <w:color w:val="605E5C"/>
      <w:shd w:val="clear" w:color="auto" w:fill="E1DFDD"/>
    </w:rPr>
  </w:style>
  <w:style w:type="paragraph" w:styleId="Rvision">
    <w:name w:val="Revision"/>
    <w:hidden/>
    <w:uiPriority w:val="99"/>
    <w:semiHidden/>
    <w:rsid w:val="009F7F98"/>
  </w:style>
  <w:style w:type="paragraph" w:styleId="En-tte">
    <w:name w:val="header"/>
    <w:basedOn w:val="Normal"/>
    <w:link w:val="En-tteCar"/>
    <w:unhideWhenUsed/>
    <w:rsid w:val="009A4434"/>
    <w:pPr>
      <w:tabs>
        <w:tab w:val="center" w:pos="4703"/>
        <w:tab w:val="right" w:pos="9406"/>
      </w:tabs>
    </w:pPr>
    <w:rPr>
      <w:szCs w:val="20"/>
    </w:rPr>
  </w:style>
  <w:style w:type="character" w:customStyle="1" w:styleId="En-tteCar">
    <w:name w:val="En-tête Car"/>
    <w:basedOn w:val="Policepardfaut"/>
    <w:link w:val="En-tte"/>
    <w:rsid w:val="009A4434"/>
    <w:rPr>
      <w:szCs w:val="20"/>
    </w:rPr>
  </w:style>
  <w:style w:type="table" w:styleId="Grilledutableau">
    <w:name w:val="Table Grid"/>
    <w:basedOn w:val="TableauNormal"/>
    <w:uiPriority w:val="39"/>
    <w:rsid w:val="008B38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destinataire">
    <w:name w:val="envelope address"/>
    <w:basedOn w:val="Normal"/>
    <w:unhideWhenUsed/>
    <w:qFormat/>
    <w:rsid w:val="00AB533C"/>
    <w:pPr>
      <w:suppressLineNumbers/>
      <w:suppressAutoHyphens/>
      <w:spacing w:after="480" w:line="100" w:lineRule="atLeast"/>
    </w:pPr>
    <w:rPr>
      <w:rFonts w:ascii="Calibri" w:eastAsia="Calibri" w:hAnsi="Calibri" w:cs="Calibri"/>
      <w:color w:val="000000"/>
      <w:kern w:val="2"/>
      <w:sz w:val="20"/>
      <w:szCs w:val="20"/>
      <w:lang w:val="en-US" w:eastAsia="zh-CN"/>
    </w:rPr>
  </w:style>
  <w:style w:type="paragraph" w:customStyle="1" w:styleId="Sansinterligne1">
    <w:name w:val="Sans interligne1"/>
    <w:qFormat/>
    <w:rsid w:val="00AB533C"/>
    <w:pPr>
      <w:suppressAutoHyphens/>
    </w:pPr>
    <w:rPr>
      <w:rFonts w:ascii="Calibri" w:eastAsia="Times New Roman" w:hAnsi="Calibri" w:cs="Calibri"/>
      <w:kern w:val="2"/>
      <w:sz w:val="20"/>
      <w:szCs w:val="20"/>
      <w:lang w:eastAsia="zh-CN"/>
    </w:rPr>
  </w:style>
  <w:style w:type="paragraph" w:customStyle="1" w:styleId="Contenudecadre">
    <w:name w:val="Contenu de cadre"/>
    <w:basedOn w:val="Normal"/>
    <w:qFormat/>
    <w:rsid w:val="00A726FA"/>
    <w:pPr>
      <w:suppressAutoHyphens/>
      <w:spacing w:after="120" w:line="264" w:lineRule="auto"/>
    </w:pPr>
    <w:rPr>
      <w:rFonts w:ascii="Calibri" w:eastAsia="Times New Roman" w:hAnsi="Calibri" w:cs="Calibri"/>
      <w:color w:val="00000A"/>
      <w:sz w:val="20"/>
      <w:szCs w:val="20"/>
      <w:lang w:eastAsia="ar-SA"/>
    </w:rPr>
  </w:style>
  <w:style w:type="paragraph" w:customStyle="1" w:styleId="TM11">
    <w:name w:val="TM 11"/>
    <w:basedOn w:val="Normal"/>
    <w:rsid w:val="0084651F"/>
    <w:pPr>
      <w:suppressLineNumbers/>
      <w:tabs>
        <w:tab w:val="right" w:leader="dot" w:pos="14570"/>
      </w:tabs>
      <w:suppressAutoHyphens/>
      <w:spacing w:after="120" w:line="264" w:lineRule="auto"/>
    </w:pPr>
    <w:rPr>
      <w:rFonts w:ascii="Arial" w:eastAsia="Times New Roman" w:hAnsi="Arial" w:cs="Arial"/>
      <w:color w:val="00000A"/>
      <w:sz w:val="28"/>
      <w:szCs w:val="20"/>
      <w:lang w:eastAsia="ar-SA"/>
    </w:rPr>
  </w:style>
  <w:style w:type="paragraph" w:styleId="Paragraphedeliste">
    <w:name w:val="List Paragraph"/>
    <w:basedOn w:val="Normal"/>
    <w:uiPriority w:val="34"/>
    <w:qFormat/>
    <w:rsid w:val="003B7998"/>
    <w:pPr>
      <w:ind w:left="720"/>
      <w:contextualSpacing/>
    </w:pPr>
  </w:style>
  <w:style w:type="paragraph" w:styleId="NormalWeb">
    <w:name w:val="Normal (Web)"/>
    <w:basedOn w:val="Normal"/>
    <w:uiPriority w:val="99"/>
    <w:unhideWhenUsed/>
    <w:rsid w:val="0036328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55">
      <w:bodyDiv w:val="1"/>
      <w:marLeft w:val="0"/>
      <w:marRight w:val="0"/>
      <w:marTop w:val="0"/>
      <w:marBottom w:val="0"/>
      <w:divBdr>
        <w:top w:val="none" w:sz="0" w:space="0" w:color="auto"/>
        <w:left w:val="none" w:sz="0" w:space="0" w:color="auto"/>
        <w:bottom w:val="none" w:sz="0" w:space="0" w:color="auto"/>
        <w:right w:val="none" w:sz="0" w:space="0" w:color="auto"/>
      </w:divBdr>
    </w:div>
    <w:div w:id="73939106">
      <w:bodyDiv w:val="1"/>
      <w:marLeft w:val="0"/>
      <w:marRight w:val="0"/>
      <w:marTop w:val="0"/>
      <w:marBottom w:val="0"/>
      <w:divBdr>
        <w:top w:val="none" w:sz="0" w:space="0" w:color="auto"/>
        <w:left w:val="none" w:sz="0" w:space="0" w:color="auto"/>
        <w:bottom w:val="none" w:sz="0" w:space="0" w:color="auto"/>
        <w:right w:val="none" w:sz="0" w:space="0" w:color="auto"/>
      </w:divBdr>
    </w:div>
    <w:div w:id="333385318">
      <w:bodyDiv w:val="1"/>
      <w:marLeft w:val="0"/>
      <w:marRight w:val="0"/>
      <w:marTop w:val="0"/>
      <w:marBottom w:val="0"/>
      <w:divBdr>
        <w:top w:val="none" w:sz="0" w:space="0" w:color="auto"/>
        <w:left w:val="none" w:sz="0" w:space="0" w:color="auto"/>
        <w:bottom w:val="none" w:sz="0" w:space="0" w:color="auto"/>
        <w:right w:val="none" w:sz="0" w:space="0" w:color="auto"/>
      </w:divBdr>
    </w:div>
    <w:div w:id="433332179">
      <w:bodyDiv w:val="1"/>
      <w:marLeft w:val="0"/>
      <w:marRight w:val="0"/>
      <w:marTop w:val="0"/>
      <w:marBottom w:val="0"/>
      <w:divBdr>
        <w:top w:val="none" w:sz="0" w:space="0" w:color="auto"/>
        <w:left w:val="none" w:sz="0" w:space="0" w:color="auto"/>
        <w:bottom w:val="none" w:sz="0" w:space="0" w:color="auto"/>
        <w:right w:val="none" w:sz="0" w:space="0" w:color="auto"/>
      </w:divBdr>
    </w:div>
    <w:div w:id="812022910">
      <w:bodyDiv w:val="1"/>
      <w:marLeft w:val="0"/>
      <w:marRight w:val="0"/>
      <w:marTop w:val="0"/>
      <w:marBottom w:val="0"/>
      <w:divBdr>
        <w:top w:val="none" w:sz="0" w:space="0" w:color="auto"/>
        <w:left w:val="none" w:sz="0" w:space="0" w:color="auto"/>
        <w:bottom w:val="none" w:sz="0" w:space="0" w:color="auto"/>
        <w:right w:val="none" w:sz="0" w:space="0" w:color="auto"/>
      </w:divBdr>
    </w:div>
    <w:div w:id="893004115">
      <w:bodyDiv w:val="1"/>
      <w:marLeft w:val="0"/>
      <w:marRight w:val="0"/>
      <w:marTop w:val="0"/>
      <w:marBottom w:val="0"/>
      <w:divBdr>
        <w:top w:val="none" w:sz="0" w:space="0" w:color="auto"/>
        <w:left w:val="none" w:sz="0" w:space="0" w:color="auto"/>
        <w:bottom w:val="none" w:sz="0" w:space="0" w:color="auto"/>
        <w:right w:val="none" w:sz="0" w:space="0" w:color="auto"/>
      </w:divBdr>
    </w:div>
    <w:div w:id="1419594478">
      <w:bodyDiv w:val="1"/>
      <w:marLeft w:val="0"/>
      <w:marRight w:val="0"/>
      <w:marTop w:val="0"/>
      <w:marBottom w:val="0"/>
      <w:divBdr>
        <w:top w:val="none" w:sz="0" w:space="0" w:color="auto"/>
        <w:left w:val="none" w:sz="0" w:space="0" w:color="auto"/>
        <w:bottom w:val="none" w:sz="0" w:space="0" w:color="auto"/>
        <w:right w:val="none" w:sz="0" w:space="0" w:color="auto"/>
      </w:divBdr>
    </w:div>
    <w:div w:id="1587956765">
      <w:bodyDiv w:val="1"/>
      <w:marLeft w:val="0"/>
      <w:marRight w:val="0"/>
      <w:marTop w:val="0"/>
      <w:marBottom w:val="0"/>
      <w:divBdr>
        <w:top w:val="none" w:sz="0" w:space="0" w:color="auto"/>
        <w:left w:val="none" w:sz="0" w:space="0" w:color="auto"/>
        <w:bottom w:val="none" w:sz="0" w:space="0" w:color="auto"/>
        <w:right w:val="none" w:sz="0" w:space="0" w:color="auto"/>
      </w:divBdr>
    </w:div>
    <w:div w:id="1752577584">
      <w:bodyDiv w:val="1"/>
      <w:marLeft w:val="0"/>
      <w:marRight w:val="0"/>
      <w:marTop w:val="0"/>
      <w:marBottom w:val="0"/>
      <w:divBdr>
        <w:top w:val="none" w:sz="0" w:space="0" w:color="auto"/>
        <w:left w:val="none" w:sz="0" w:space="0" w:color="auto"/>
        <w:bottom w:val="none" w:sz="0" w:space="0" w:color="auto"/>
        <w:right w:val="none" w:sz="0" w:space="0" w:color="auto"/>
      </w:divBdr>
    </w:div>
    <w:div w:id="1895040779">
      <w:bodyDiv w:val="1"/>
      <w:marLeft w:val="0"/>
      <w:marRight w:val="0"/>
      <w:marTop w:val="0"/>
      <w:marBottom w:val="0"/>
      <w:divBdr>
        <w:top w:val="none" w:sz="0" w:space="0" w:color="auto"/>
        <w:left w:val="none" w:sz="0" w:space="0" w:color="auto"/>
        <w:bottom w:val="none" w:sz="0" w:space="0" w:color="auto"/>
        <w:right w:val="none" w:sz="0" w:space="0" w:color="auto"/>
      </w:divBdr>
    </w:div>
    <w:div w:id="19561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kayak-iledefrance.fr"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contact@crifc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C80B3A6CDC64EB25C329F93271517" ma:contentTypeVersion="10" ma:contentTypeDescription="Crée un document." ma:contentTypeScope="" ma:versionID="753bb6f83349a8e8ec35586d559cb6f6">
  <xsd:schema xmlns:xsd="http://www.w3.org/2001/XMLSchema" xmlns:xs="http://www.w3.org/2001/XMLSchema" xmlns:p="http://schemas.microsoft.com/office/2006/metadata/properties" xmlns:ns2="e78377b8-f8b1-4853-af70-1df568b59f66" xmlns:ns3="d61753d0-6a8b-46b2-8d0b-ebe499c6c8c9" targetNamespace="http://schemas.microsoft.com/office/2006/metadata/properties" ma:root="true" ma:fieldsID="a4a6fd08d484b3e3eec435037df958d7" ns2:_="" ns3:_="">
    <xsd:import namespace="e78377b8-f8b1-4853-af70-1df568b59f66"/>
    <xsd:import namespace="d61753d0-6a8b-46b2-8d0b-ebe499c6c8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377b8-f8b1-4853-af70-1df568b59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753d0-6a8b-46b2-8d0b-ebe499c6c8c9"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ECEF6-1F76-49AA-B2C5-2340D6FAB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377b8-f8b1-4853-af70-1df568b59f66"/>
    <ds:schemaRef ds:uri="d61753d0-6a8b-46b2-8d0b-ebe499c6c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3D564-B756-4A43-9C30-D8C5655F5F77}">
  <ds:schemaRefs>
    <ds:schemaRef ds:uri="http://schemas.openxmlformats.org/officeDocument/2006/bibliography"/>
  </ds:schemaRefs>
</ds:datastoreItem>
</file>

<file path=customXml/itemProps3.xml><?xml version="1.0" encoding="utf-8"?>
<ds:datastoreItem xmlns:ds="http://schemas.openxmlformats.org/officeDocument/2006/customXml" ds:itemID="{CBFA13C3-D376-40AD-816F-B2F248B2B6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9562F9-3E8A-45B0-8139-21137A9D2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 DUGAY</cp:lastModifiedBy>
  <cp:revision>15</cp:revision>
  <cp:lastPrinted>2021-03-14T10:11:00Z</cp:lastPrinted>
  <dcterms:created xsi:type="dcterms:W3CDTF">2021-11-25T14:48:00Z</dcterms:created>
  <dcterms:modified xsi:type="dcterms:W3CDTF">2021-12-06T22:08:00Z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0x010100F43C80B3A6CDC64EB25C329F93271517</vt:lpwstr>
  </property>
</Properties>
</file>